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STATUTO</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Style w:val="Title"/>
        <w:spacing w:line="360" w:lineRule="auto"/>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“Associazione Sportiva Dilettantistica____________ APS”</w:t>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w:t>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(Denominazione e sede)</w:t>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 costituita, nel rispetto del decreto legislativo 3 luglio 2017, n. 117 (nel prosieguo anche solo “Codice del Terzo settore”) e ss.mm.ii. e del decreto legislativo 28 febbraio 2021, n. 36 e ss.mm.ii., del Codice civile e della normativa in materia l’associazione denominata “Associazione Sportiva Dilettantistica___________________ APS”. </w:t>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denominazione di “Associazione Sportiva Dilettantistica” e di “Associazione di promozione sociale”, nonché i relativi acronimi di “ASD” e “APS” potranno essere inseriti nella denominazione in via automatica e saranno spendibili nei rapporti con i terzi, negli atti, nella corrispondenza e nelle comunicazioni con il pubblico solo dopo aver ottenuto l’iscrizione, rispettivamente, nel Registro nazionale delle attività sportive dilettantistiche e nella sezione del Registro unico nazionale del terzo settore dedicata alle APS e limitatamente in costanza di iscrizione nei Registri medesimi.</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ha sede legale in via/piazza______ n. ____.</w:t>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trasferimento della sede legale nel medesimo comune non comporta modifica statutaria, ma l’obbligo di comunicazione agli uffici competenti.</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w:t>
      </w:r>
    </w:p>
    <w:p w:rsidR="00000000" w:rsidDel="00000000" w:rsidP="00000000" w:rsidRDefault="00000000" w:rsidRPr="00000000" w14:paraId="0000000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(Statuto)</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sportiva dilettantistica e di promozione sociale è disciplinata dal presente statuto, ed agisce nel rispetto del Codice del Terzo settore e ss.mm.ii. e del decreto legislativo 28 febbraio 2021, n. 36 e ss.mm.ii. e delle relative norme di attuazione, della legge regionale e delle altre disposizioni di legge vigenti in materia.</w:t>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aderisce all’Associazione Cultura Sport e Tempo Libero (ACSI) APS, Ente di Promozione Sportiva del CONI e Rete Associativa e Associazione di Promozione sociale del Terzo settore, di cui rispetta lo Statuto e condivide le finalità istituzionali.</w:t>
      </w:r>
    </w:p>
    <w:p w:rsidR="00000000" w:rsidDel="00000000" w:rsidP="00000000" w:rsidRDefault="00000000" w:rsidRPr="00000000" w14:paraId="00000013">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questo senso, l’Associazione si obbliga a conformarsi alle norme e alle direttive del Comitato Internazionale Olimpico (CIO), del Comitato Olimpico Nazionale Italiano (CONI), nonché agli statuti e ai regolamenti di ACSI APS quale Ente di Promozione Sportiva cui l’Associazione medesima intende affiliarsi e di cui riconosce la giurisdizione sportiva e disciplinare. Previo riconoscimento ai fini sportivi da parte dell’ACSI APS, quale Ente di Promozione Sportiva affiliante, l’associazione si iscrive al Registro nazionale delle attività sportive dilettantistiche.</w:t>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nel perseguimento delle proprie finalità, si ispira al principio democratico di partecipazione all’attività sportiva dilettantistica e di promozione sociale da parte di tutti in condizioni di uguaglianza e di pari opportunità, attraverso la democraticità della struttura, l’uguaglianza dei diritti di tutti gli associati e l’elettività delle cariche associative.</w:t>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può deliberare l’eventuale regolamento di esecuzione dello statuto per la disciplina degli aspetti organizzativi più particolari.</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3</w:t>
      </w:r>
    </w:p>
    <w:p w:rsidR="00000000" w:rsidDel="00000000" w:rsidP="00000000" w:rsidRDefault="00000000" w:rsidRPr="00000000" w14:paraId="0000001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(Efficacia dello statuto)</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 statuto vincola alla sua osservanza gli associati all’associazione; esso costituisce la regola fondamentale di comportamento dell’attività dell’associazione stessa.</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4</w:t>
      </w:r>
    </w:p>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(Interpretazione dello statuto)</w:t>
      </w:r>
    </w:p>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numPr>
          <w:ilvl w:val="0"/>
          <w:numId w:val="3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 statuto è valutato secondo le regole dei contratti e secondo i criteri dell’articolo 12 delle preleggi al codice civile.</w:t>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5</w:t>
      </w:r>
    </w:p>
    <w:p w:rsidR="00000000" w:rsidDel="00000000" w:rsidP="00000000" w:rsidRDefault="00000000" w:rsidRPr="00000000" w14:paraId="0000002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(Finalità e Attività)</w:t>
      </w:r>
    </w:p>
    <w:p w:rsidR="00000000" w:rsidDel="00000000" w:rsidP="00000000" w:rsidRDefault="00000000" w:rsidRPr="00000000" w14:paraId="0000002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è costituita per il perseguimento senza scopo di lucro, di finalità civiche, solidaristiche e di utilità sociale.</w:t>
      </w:r>
    </w:p>
    <w:p w:rsidR="00000000" w:rsidDel="00000000" w:rsidP="00000000" w:rsidRDefault="00000000" w:rsidRPr="00000000" w14:paraId="00000026">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particolare, nel perseguimento delle proprie finalità istituzionali, l’Associazione si propone di:</w:t>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promuovere l’esercizio di attività sportive dilettantistiche, mediante iniziative finalizzate al miglioramento fisico e psichico della persona; </w:t>
      </w:r>
    </w:p>
    <w:p w:rsidR="00000000" w:rsidDel="00000000" w:rsidP="00000000" w:rsidRDefault="00000000" w:rsidRPr="00000000" w14:paraId="00000028">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operare per la realizzazione di iniziative culturali e del tempo libero con finalità ricreative, educative e formative, anche in collaborazione con altre organizzazioni;</w:t>
      </w:r>
    </w:p>
    <w:p w:rsidR="00000000" w:rsidDel="00000000" w:rsidP="00000000" w:rsidRDefault="00000000" w:rsidRPr="00000000" w14:paraId="00000029">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informare e stimolare l’opinione pubblica alla cultura e allo sport quale diritto di tutti, operando affinché vengano garantite le condizioni che permettano a tutti di accedere alle attività ricreative e culturali, nonché all’attività sportiva;</w:t>
      </w:r>
    </w:p>
    <w:p w:rsidR="00000000" w:rsidDel="00000000" w:rsidP="00000000" w:rsidRDefault="00000000" w:rsidRPr="00000000" w14:paraId="0000002A">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organizzare, gestire e partecipare a manifestazioni sportive e ricreative;</w:t>
      </w:r>
    </w:p>
    <w:p w:rsidR="00000000" w:rsidDel="00000000" w:rsidP="00000000" w:rsidRDefault="00000000" w:rsidRPr="00000000" w14:paraId="0000002B">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incentivare e sviluppare l’associazionismo, in tutte le sue forme, attraverso progetti solidaristici e di volontariato;</w:t>
      </w:r>
    </w:p>
    <w:p w:rsidR="00000000" w:rsidDel="00000000" w:rsidP="00000000" w:rsidRDefault="00000000" w:rsidRPr="00000000" w14:paraId="0000002C">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incentivare la conoscenza dei luoghi di interesse culturale, storico, paesaggistico, le tradizioni popolari;</w:t>
      </w:r>
    </w:p>
    <w:p w:rsidR="00000000" w:rsidDel="00000000" w:rsidP="00000000" w:rsidRDefault="00000000" w:rsidRPr="00000000" w14:paraId="0000002D">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promuovere una cultura ambientale ed ecologica volta a tutelare e valorizzare i beni ambientali e culturali, nonché a salvaguardare gli ambienti naturali del territorio;</w:t>
      </w:r>
    </w:p>
    <w:p w:rsidR="00000000" w:rsidDel="00000000" w:rsidP="00000000" w:rsidRDefault="00000000" w:rsidRPr="00000000" w14:paraId="0000002E">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indirizzare i giovani al fine di favorirne l'inserimento nelle attività occupazionali e di lavoro, sviluppando occasioni ed opportunità di volontariato e di inclusione sociale;</w:t>
      </w:r>
    </w:p>
    <w:p w:rsidR="00000000" w:rsidDel="00000000" w:rsidP="00000000" w:rsidRDefault="00000000" w:rsidRPr="00000000" w14:paraId="0000002F">
      <w:pPr>
        <w:ind w:left="709" w:firstLine="0"/>
        <w:jc w:val="both"/>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(è possibile inserire ulteriori finalità coerenti con la normativa)</w:t>
      </w:r>
      <w:r w:rsidDel="00000000" w:rsidR="00000000" w:rsidRPr="00000000">
        <w:rPr>
          <w:rtl w:val="0"/>
        </w:rPr>
      </w:r>
    </w:p>
    <w:p w:rsidR="00000000" w:rsidDel="00000000" w:rsidP="00000000" w:rsidRDefault="00000000" w:rsidRPr="00000000" w14:paraId="00000030">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L’Associazione, nel perseguimento delle proprie finalità istituzionali, ha per oggetto l’esercizio dell’organizzazione e gestione di attività sportive dilettantistiche con particolare riferimento alle discipline sportive di………………………………, ivi comprese la formazione, la didattica, la preparazione e l’assistenza all’attività sportiva dilettantistica, ai sensi dell’art. 7 del D.lgs. n. 36/2021.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yellow"/>
          <w:rtl w:val="0"/>
        </w:rPr>
        <w:t xml:space="preserve">(è possibile inserire ulteriori attività coerenti con la normativa)</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3">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qualità di Associazione di promozione sociale del Terzo settore, l’Associazione opera altresì mediante lo svolgimento in via principale nei seguenti settori di attività di interesse generale, di cui all’articolo 5, comma 1, del Codice del Terzo settore </w:t>
      </w:r>
      <w:r w:rsidDel="00000000" w:rsidR="00000000" w:rsidRPr="00000000">
        <w:rPr>
          <w:rFonts w:ascii="Calibri" w:cs="Calibri" w:eastAsia="Calibri" w:hAnsi="Calibri"/>
          <w:color w:val="000000"/>
          <w:sz w:val="24"/>
          <w:szCs w:val="24"/>
          <w:highlight w:val="yellow"/>
          <w:rtl w:val="0"/>
        </w:rPr>
        <w:t xml:space="preserve">[si ricorda che le attività di interesse generale vanno riportate esattamente come indicate nella norma, lettera compresa]</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4">
      <w:pPr>
        <w:numPr>
          <w:ilvl w:val="0"/>
          <w:numId w:val="26"/>
        </w:numPr>
        <w:spacing w:after="60" w:before="60" w:line="259"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r>
    </w:p>
    <w:p w:rsidR="00000000" w:rsidDel="00000000" w:rsidP="00000000" w:rsidRDefault="00000000" w:rsidRPr="00000000" w14:paraId="00000035">
      <w:pPr>
        <w:numPr>
          <w:ilvl w:val="0"/>
          <w:numId w:val="26"/>
        </w:numPr>
        <w:spacing w:after="60" w:before="60" w:line="259"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r>
    </w:p>
    <w:p w:rsidR="00000000" w:rsidDel="00000000" w:rsidP="00000000" w:rsidRDefault="00000000" w:rsidRPr="00000000" w14:paraId="00000036">
      <w:pPr>
        <w:numPr>
          <w:ilvl w:val="0"/>
          <w:numId w:val="26"/>
        </w:numPr>
        <w:spacing w:after="60" w:before="60" w:line="259"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r>
    </w:p>
    <w:p w:rsidR="00000000" w:rsidDel="00000000" w:rsidP="00000000" w:rsidRDefault="00000000" w:rsidRPr="00000000" w14:paraId="00000037">
      <w:pPr>
        <w:numPr>
          <w:ilvl w:val="0"/>
          <w:numId w:val="26"/>
        </w:numPr>
        <w:spacing w:after="60" w:before="60" w:line="259"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r>
    </w:p>
    <w:p w:rsidR="00000000" w:rsidDel="00000000" w:rsidP="00000000" w:rsidRDefault="00000000" w:rsidRPr="00000000" w14:paraId="00000038">
      <w:pPr>
        <w:spacing w:after="60" w:before="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after="60" w:before="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attività di interesse generale di cui al presente articolo sono svolte dall’Associazione in favore dei propri associati, di loro familiari o di terzi, avvalendosi in modo prevalente dell’attività di volontariato dei propri associati e delle persone aderenti agli enti associati. </w:t>
      </w:r>
    </w:p>
    <w:p w:rsidR="00000000" w:rsidDel="00000000" w:rsidP="00000000" w:rsidRDefault="00000000" w:rsidRPr="00000000" w14:paraId="0000003B">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Nel perseguimento delle finalità istituzionali, l’Associazione può altresì svolgere le proprie attività sportive di interesse generale anche mediante l’acquisizione, conduzione in locazione e gestione di impianti, aree e strutture per l’organizzazione e la pratica sportiva.</w:t>
      </w:r>
    </w:p>
    <w:p w:rsidR="00000000" w:rsidDel="00000000" w:rsidP="00000000" w:rsidRDefault="00000000" w:rsidRPr="00000000" w14:paraId="0000003C">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può esercitare, a norma dell’art. 6 del Codice del Terzo settore, attività diverse da quelle principali di interesse generale, purché secondarie e strumentali rispetto a queste ultime, secondo criteri e limiti definiti con apposito Decreto ministeriale. La loro individuazione è operata da parte dell’Organo di amministrazione.</w:t>
      </w:r>
    </w:p>
    <w:p w:rsidR="00000000" w:rsidDel="00000000" w:rsidP="00000000" w:rsidRDefault="00000000" w:rsidRPr="00000000" w14:paraId="0000003D">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può inoltre realizzare attività di raccolta fondi, nel rispetto dei principi di verità, trasparenza e correttezza con i sostenitori e con il pubblico, in conformità alle disposizioni contenute nell’art. 7 del Codice del Terzo settore.</w:t>
      </w:r>
    </w:p>
    <w:p w:rsidR="00000000" w:rsidDel="00000000" w:rsidP="00000000" w:rsidRDefault="00000000" w:rsidRPr="00000000" w14:paraId="0000003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6</w:t>
      </w:r>
    </w:p>
    <w:p w:rsidR="00000000" w:rsidDel="00000000" w:rsidP="00000000" w:rsidRDefault="00000000" w:rsidRPr="00000000" w14:paraId="0000004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(Ammissione)</w:t>
      </w:r>
    </w:p>
    <w:p w:rsidR="00000000" w:rsidDel="00000000" w:rsidP="00000000" w:rsidRDefault="00000000" w:rsidRPr="00000000" w14:paraId="0000004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Sono associati dell’associazione le persone fisiche che condividono le finalità e gli scopi associativi e si impegnano per realizzare le attività di interesse generale.</w:t>
      </w:r>
    </w:p>
    <w:p w:rsidR="00000000" w:rsidDel="00000000" w:rsidP="00000000" w:rsidRDefault="00000000" w:rsidRPr="00000000" w14:paraId="00000043">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Possono aderire all’associazione altri enti del terzo settore o senza scopo di lucro a condizione che il loro numero non superi il cinquanta per cento del numero delle associazioni di promozione sociale.</w:t>
      </w:r>
    </w:p>
    <w:p w:rsidR="00000000" w:rsidDel="00000000" w:rsidP="00000000" w:rsidRDefault="00000000" w:rsidRPr="00000000" w14:paraId="00000044">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numero degli associati è illimitato ma, in ogni caso, non può essere inferiore al numero minimo richiesto dalla Legge. Se successivamente alla costituzione il numero dovesse scendere al di sotto del minimo richiesto, l’associazione dovrà darne tempestiva comunicazione all’Ufficio del Registro unico nazionale ed integrare il numero entro un anno.</w:t>
      </w:r>
    </w:p>
    <w:p w:rsidR="00000000" w:rsidDel="00000000" w:rsidP="00000000" w:rsidRDefault="00000000" w:rsidRPr="00000000" w14:paraId="00000045">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L’ammissione all’associazione è deliberata dall’Organo di amministrazione su domanda dell'interessato secondo criteri non discriminatori, coerenti con le finalità perseguite e le attività d’interesse generale. La deliberazione è comunicata all'interessato ed annotata nel libro degli associati. </w:t>
      </w:r>
    </w:p>
    <w:p w:rsidR="00000000" w:rsidDel="00000000" w:rsidP="00000000" w:rsidRDefault="00000000" w:rsidRPr="00000000" w14:paraId="00000046">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caso di rigetto della domanda, l’Organo di amministrazione comunica la decisione all’interessato entro 60 giorni, motivandola. </w:t>
      </w:r>
    </w:p>
    <w:p w:rsidR="00000000" w:rsidDel="00000000" w:rsidP="00000000" w:rsidRDefault="00000000" w:rsidRPr="00000000" w14:paraId="00000047">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L’aspirante associato può, entro 60 giorni da tale comunicazione di rigetto, chiedere che sull'istanza si pronunci l’Assemblea in occasione della successiva convocazione.</w:t>
      </w:r>
    </w:p>
    <w:p w:rsidR="00000000" w:rsidDel="00000000" w:rsidP="00000000" w:rsidRDefault="00000000" w:rsidRPr="00000000" w14:paraId="00000048">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L’ammissione ad associato è a tempo indeterminato, fermo restando il diritto di recesso. </w:t>
      </w:r>
    </w:p>
    <w:p w:rsidR="00000000" w:rsidDel="00000000" w:rsidP="00000000" w:rsidRDefault="00000000" w:rsidRPr="00000000" w14:paraId="00000049">
      <w:pPr>
        <w:numPr>
          <w:ilvl w:val="0"/>
          <w:numId w:val="3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Non è ammessa la categoria di associati temporanei. </w:t>
      </w:r>
    </w:p>
    <w:p w:rsidR="00000000" w:rsidDel="00000000" w:rsidP="00000000" w:rsidRDefault="00000000" w:rsidRPr="00000000" w14:paraId="0000004A">
      <w:pPr>
        <w:numPr>
          <w:ilvl w:val="0"/>
          <w:numId w:val="3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quota sociale è intrasmissibile, non rimborsabile e non rivalutabile.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7</w:t>
      </w:r>
    </w:p>
    <w:p w:rsidR="00000000" w:rsidDel="00000000" w:rsidP="00000000" w:rsidRDefault="00000000" w:rsidRPr="00000000" w14:paraId="0000005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(Diritti e doveri degli associati)</w:t>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0"/>
          <w:numId w:val="2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Gli associati hanno pari diritti e doveri. </w:t>
      </w:r>
    </w:p>
    <w:p w:rsidR="00000000" w:rsidDel="00000000" w:rsidP="00000000" w:rsidRDefault="00000000" w:rsidRPr="00000000" w14:paraId="00000053">
      <w:pPr>
        <w:numPr>
          <w:ilvl w:val="0"/>
          <w:numId w:val="22"/>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Hanno il diritto di:</w:t>
      </w:r>
    </w:p>
    <w:p w:rsidR="00000000" w:rsidDel="00000000" w:rsidP="00000000" w:rsidRDefault="00000000" w:rsidRPr="00000000" w14:paraId="00000054">
      <w:pPr>
        <w:numPr>
          <w:ilvl w:val="0"/>
          <w:numId w:val="34"/>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eleggere gli organi sociali e di essere eletti negli stessi;</w:t>
      </w:r>
    </w:p>
    <w:p w:rsidR="00000000" w:rsidDel="00000000" w:rsidP="00000000" w:rsidRDefault="00000000" w:rsidRPr="00000000" w14:paraId="00000055">
      <w:pPr>
        <w:numPr>
          <w:ilvl w:val="0"/>
          <w:numId w:val="34"/>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essere informati sulle attività dell’associazione e controllarne l’andamento;</w:t>
      </w:r>
    </w:p>
    <w:p w:rsidR="00000000" w:rsidDel="00000000" w:rsidP="00000000" w:rsidRDefault="00000000" w:rsidRPr="00000000" w14:paraId="00000056">
      <w:pPr>
        <w:numPr>
          <w:ilvl w:val="0"/>
          <w:numId w:val="34"/>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prendere atto dell’ordine del giorno delle assemblee;</w:t>
      </w:r>
    </w:p>
    <w:p w:rsidR="00000000" w:rsidDel="00000000" w:rsidP="00000000" w:rsidRDefault="00000000" w:rsidRPr="00000000" w14:paraId="00000057">
      <w:pPr>
        <w:numPr>
          <w:ilvl w:val="0"/>
          <w:numId w:val="34"/>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esaminare i libri sociali secondo le regole stabilite dal successivo art. 19;</w:t>
      </w:r>
    </w:p>
    <w:p w:rsidR="00000000" w:rsidDel="00000000" w:rsidP="00000000" w:rsidRDefault="00000000" w:rsidRPr="00000000" w14:paraId="00000058">
      <w:pPr>
        <w:numPr>
          <w:ilvl w:val="0"/>
          <w:numId w:val="34"/>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votare in Assemblea se iscritti da almeno tre mesi nel libro degli associati e in regola con il pagamento della quota associativa;</w:t>
      </w:r>
    </w:p>
    <w:p w:rsidR="00000000" w:rsidDel="00000000" w:rsidP="00000000" w:rsidRDefault="00000000" w:rsidRPr="00000000" w14:paraId="00000059">
      <w:pPr>
        <w:numPr>
          <w:ilvl w:val="0"/>
          <w:numId w:val="34"/>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denunziare i fatti che ritiene censurabili ai sensi dell’art. 29 del Codice del terzo settore;</w:t>
      </w:r>
    </w:p>
    <w:p w:rsidR="00000000" w:rsidDel="00000000" w:rsidP="00000000" w:rsidRDefault="00000000" w:rsidRPr="00000000" w14:paraId="0000005A">
      <w:pPr>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il dovere di:</w:t>
      </w:r>
    </w:p>
    <w:p w:rsidR="00000000" w:rsidDel="00000000" w:rsidP="00000000" w:rsidRDefault="00000000" w:rsidRPr="00000000" w14:paraId="0000005B">
      <w:pPr>
        <w:numPr>
          <w:ilvl w:val="0"/>
          <w:numId w:val="19"/>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rispettare il presente statuto e l’eventuale regolamento interno;</w:t>
      </w:r>
    </w:p>
    <w:p w:rsidR="00000000" w:rsidDel="00000000" w:rsidP="00000000" w:rsidRDefault="00000000" w:rsidRPr="00000000" w14:paraId="0000005C">
      <w:pPr>
        <w:numPr>
          <w:ilvl w:val="0"/>
          <w:numId w:val="19"/>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rispettare lo statuto e le direttive dell’ACSI APS, quale Ente di Promozione Sportiva del CONI cui l’Associazione è affiliata;</w:t>
      </w:r>
    </w:p>
    <w:p w:rsidR="00000000" w:rsidDel="00000000" w:rsidP="00000000" w:rsidRDefault="00000000" w:rsidRPr="00000000" w14:paraId="0000005D">
      <w:pPr>
        <w:numPr>
          <w:ilvl w:val="0"/>
          <w:numId w:val="19"/>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versare la quota associativa secondo l’importo, le modalità di versamento e i termini annualmente stabiliti dall’organo competente.</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 8</w:t>
      </w: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(Perdita della qualifica di associato)</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qualità di associato si perde per morte, recesso o esclusione.</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L’associato può recedere dall’associazione mediante comunicazione scritta all’Organo di amministrazione.</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L’associato che contravviene gravemente ai doveri stabiliti dallo statuto, può essere escluso dall’associazione. L’esclusione è deliberata dall’assemblea con voto segreto e dopo aver ascoltato le giustificazioni dell’interessato. La deliberazione di esclusione dovrà essere comunicata adeguatamente all’associato.</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L’associato può ricorrere all’autorità giudiziaria entro sei mesi dal giorno di notifica della deliberazione.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ind w:left="36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7">
      <w:pPr>
        <w:jc w:val="center"/>
        <w:rPr>
          <w:sz w:val="24"/>
          <w:szCs w:val="24"/>
        </w:rPr>
      </w:pPr>
      <w:r w:rsidDel="00000000" w:rsidR="00000000" w:rsidRPr="00000000">
        <w:rPr>
          <w:rFonts w:ascii="Calibri" w:cs="Calibri" w:eastAsia="Calibri" w:hAnsi="Calibri"/>
          <w:b w:val="1"/>
          <w:color w:val="000000"/>
          <w:sz w:val="24"/>
          <w:szCs w:val="24"/>
          <w:rtl w:val="0"/>
        </w:rPr>
        <w:t xml:space="preserve">ART. 9 </w:t>
      </w:r>
      <w:r w:rsidDel="00000000" w:rsidR="00000000" w:rsidRPr="00000000">
        <w:rPr>
          <w:rtl w:val="0"/>
        </w:rPr>
      </w:r>
    </w:p>
    <w:p w:rsidR="00000000" w:rsidDel="00000000" w:rsidP="00000000" w:rsidRDefault="00000000" w:rsidRPr="00000000" w14:paraId="00000068">
      <w:pPr>
        <w:jc w:val="center"/>
        <w:rPr>
          <w:sz w:val="24"/>
          <w:szCs w:val="24"/>
        </w:rPr>
      </w:pPr>
      <w:r w:rsidDel="00000000" w:rsidR="00000000" w:rsidRPr="00000000">
        <w:rPr>
          <w:rFonts w:ascii="Calibri" w:cs="Calibri" w:eastAsia="Calibri" w:hAnsi="Calibri"/>
          <w:b w:val="1"/>
          <w:color w:val="000000"/>
          <w:sz w:val="24"/>
          <w:szCs w:val="24"/>
          <w:rtl w:val="0"/>
        </w:rPr>
        <w:t xml:space="preserve">(Tesserati)</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rFonts w:ascii="Calibri" w:cs="Calibri" w:eastAsia="Calibri" w:hAnsi="Calibri"/>
          <w:color w:val="000000"/>
          <w:sz w:val="24"/>
          <w:szCs w:val="24"/>
          <w:rtl w:val="0"/>
        </w:rPr>
        <w:t xml:space="preserve">1.Assumono la qualità di tesserati tutti coloro che intendano partecipare in via non stabile ad alcune delle attività istituzionali svolte dall’Associazione medesima, condividendone le finalità.</w:t>
      </w:r>
      <w:r w:rsidDel="00000000" w:rsidR="00000000" w:rsidRPr="00000000">
        <w:rPr>
          <w:rtl w:val="0"/>
        </w:rPr>
      </w:r>
    </w:p>
    <w:p w:rsidR="00000000" w:rsidDel="00000000" w:rsidP="00000000" w:rsidRDefault="00000000" w:rsidRPr="00000000" w14:paraId="0000006B">
      <w:pPr>
        <w:jc w:val="both"/>
        <w:rPr>
          <w:sz w:val="24"/>
          <w:szCs w:val="24"/>
        </w:rPr>
      </w:pPr>
      <w:r w:rsidDel="00000000" w:rsidR="00000000" w:rsidRPr="00000000">
        <w:rPr>
          <w:rFonts w:ascii="Calibri" w:cs="Calibri" w:eastAsia="Calibri" w:hAnsi="Calibri"/>
          <w:color w:val="000000"/>
          <w:sz w:val="24"/>
          <w:szCs w:val="24"/>
          <w:rtl w:val="0"/>
        </w:rPr>
        <w:t xml:space="preserve">2. I tesserati non assumono la qualità di associato, né i diritti e doveri ad essa legati. L’adesione e la partecipazione si realizza mediante il tesseramento ad una organizzazione nazionale per una o più attività secondo le modalità previste dal presente Statuto.</w:t>
      </w: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10</w:t>
      </w:r>
    </w:p>
    <w:p w:rsidR="00000000" w:rsidDel="00000000" w:rsidP="00000000" w:rsidRDefault="00000000" w:rsidRPr="00000000" w14:paraId="0000006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(Volontario e attività di volontariato)</w:t>
      </w:r>
    </w:p>
    <w:p w:rsidR="00000000" w:rsidDel="00000000" w:rsidP="00000000" w:rsidRDefault="00000000" w:rsidRPr="00000000" w14:paraId="0000007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numPr>
          <w:ilvl w:val="0"/>
          <w:numId w:val="24"/>
        </w:numPr>
        <w:pBdr>
          <w:top w:space="0" w:sz="0" w:val="nil"/>
          <w:left w:space="0" w:sz="0" w:val="nil"/>
          <w:bottom w:space="0" w:sz="0" w:val="nil"/>
          <w:right w:space="0" w:sz="0" w:val="nil"/>
          <w:between w:space="0" w:sz="0" w:val="nil"/>
        </w:pBdr>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Il volontario è colui che mette a disposizione il proprio tempo e le proprie capacità in favore della comunità e del bene comune, anche al fine di promuovere lo sport, in modo personale, spontaneo e gratuito, senza fini di lucro, neanche indiretti ed esclusivamente per fini di solidarietà.</w:t>
      </w:r>
      <w:r w:rsidDel="00000000" w:rsidR="00000000" w:rsidRPr="00000000">
        <w:rPr>
          <w:rtl w:val="0"/>
        </w:rPr>
      </w:r>
    </w:p>
    <w:p w:rsidR="00000000" w:rsidDel="00000000" w:rsidP="00000000" w:rsidRDefault="00000000" w:rsidRPr="00000000" w14:paraId="00000072">
      <w:pPr>
        <w:numPr>
          <w:ilvl w:val="0"/>
          <w:numId w:val="2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qualità di volontario è incompatibile con qualsiasi forma di rapporto di lavoro subordinato o autonomo e con ogni altro rapporto di lavoro retribuito con l’associazione.</w:t>
      </w:r>
    </w:p>
    <w:p w:rsidR="00000000" w:rsidDel="00000000" w:rsidP="00000000" w:rsidRDefault="00000000" w:rsidRPr="00000000" w14:paraId="00000073">
      <w:pPr>
        <w:numPr>
          <w:ilvl w:val="0"/>
          <w:numId w:val="2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L’attività del volontario non può essere retribuita in alcun modo, nemmeno dal beneficiario. Ai volontari possono essere rimborsate soltanto le spese effettivamente sostenute e documentate per l’attività prestata, entro i limiti massimi e alle condizioni preventivamente stabilite dall’associazione. Sono vietati i rimborsi spesa di tipo forfetario.</w:t>
      </w:r>
    </w:p>
    <w:p w:rsidR="00000000" w:rsidDel="00000000" w:rsidP="00000000" w:rsidRDefault="00000000" w:rsidRPr="00000000" w14:paraId="0000007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11</w:t>
      </w:r>
    </w:p>
    <w:p w:rsidR="00000000" w:rsidDel="00000000" w:rsidP="00000000" w:rsidRDefault="00000000" w:rsidRPr="00000000" w14:paraId="0000007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(Gli organi sociali)</w:t>
      </w:r>
    </w:p>
    <w:p w:rsidR="00000000" w:rsidDel="00000000" w:rsidP="00000000" w:rsidRDefault="00000000" w:rsidRPr="00000000" w14:paraId="0000007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Sono organi dell’associazione:</w:t>
      </w:r>
    </w:p>
    <w:p w:rsidR="00000000" w:rsidDel="00000000" w:rsidP="00000000" w:rsidRDefault="00000000" w:rsidRPr="00000000" w14:paraId="0000007A">
      <w:pPr>
        <w:numPr>
          <w:ilvl w:val="0"/>
          <w:numId w:val="21"/>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Assemblea degli associati;</w:t>
      </w:r>
    </w:p>
    <w:p w:rsidR="00000000" w:rsidDel="00000000" w:rsidP="00000000" w:rsidRDefault="00000000" w:rsidRPr="00000000" w14:paraId="0000007B">
      <w:pPr>
        <w:numPr>
          <w:ilvl w:val="0"/>
          <w:numId w:val="21"/>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Organo di amministrazione;</w:t>
      </w:r>
    </w:p>
    <w:p w:rsidR="00000000" w:rsidDel="00000000" w:rsidP="00000000" w:rsidRDefault="00000000" w:rsidRPr="00000000" w14:paraId="0000007C">
      <w:pPr>
        <w:numPr>
          <w:ilvl w:val="0"/>
          <w:numId w:val="21"/>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Presidente;</w:t>
      </w:r>
    </w:p>
    <w:p w:rsidR="00000000" w:rsidDel="00000000" w:rsidP="00000000" w:rsidRDefault="00000000" w:rsidRPr="00000000" w14:paraId="0000007D">
      <w:pPr>
        <w:numPr>
          <w:ilvl w:val="0"/>
          <w:numId w:val="21"/>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Organo di controllo, ove obbligatorio ai sensi delle disposizioni di legge vigenti; </w:t>
      </w:r>
    </w:p>
    <w:p w:rsidR="00000000" w:rsidDel="00000000" w:rsidP="00000000" w:rsidRDefault="00000000" w:rsidRPr="00000000" w14:paraId="0000007E">
      <w:pPr>
        <w:numPr>
          <w:ilvl w:val="0"/>
          <w:numId w:val="21"/>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Organo di revisione legale dei conti, ove obbligatorio ai sensi delle disposizioni di legge vigenti.</w:t>
      </w:r>
    </w:p>
    <w:p w:rsidR="00000000" w:rsidDel="00000000" w:rsidP="00000000" w:rsidRDefault="00000000" w:rsidRPr="00000000" w14:paraId="0000007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12</w:t>
      </w:r>
    </w:p>
    <w:p w:rsidR="00000000" w:rsidDel="00000000" w:rsidP="00000000" w:rsidRDefault="00000000" w:rsidRPr="00000000" w14:paraId="0000008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(L’assemblea)</w:t>
      </w:r>
    </w:p>
    <w:p w:rsidR="00000000" w:rsidDel="00000000" w:rsidP="00000000" w:rsidRDefault="00000000" w:rsidRPr="00000000" w14:paraId="0000008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è composta dagli associati dell’associazione, iscritti nel Libro degli associati e in regola con il versamento della quota associativa. È l’organo sovrano.</w:t>
      </w:r>
    </w:p>
    <w:p w:rsidR="00000000" w:rsidDel="00000000" w:rsidP="00000000" w:rsidRDefault="00000000" w:rsidRPr="00000000" w14:paraId="00000084">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Ciascun associato ha diritto ad un voto e può farsi rappresentare da altro associato, conferendo delega scritta, anche in calce all’avviso di convocazione. Ciascun associato può rappresentare sino ad un massimo di tre associati.</w:t>
      </w:r>
    </w:p>
    <w:p w:rsidR="00000000" w:rsidDel="00000000" w:rsidP="00000000" w:rsidRDefault="00000000" w:rsidRPr="00000000" w14:paraId="00000085">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è presieduta dal Presidente dell’associazione o, in sua assenza, dal Vicepresidente o persona nominata a presidente dai convenuti all’assemblea stessa.</w:t>
      </w:r>
    </w:p>
    <w:p w:rsidR="00000000" w:rsidDel="00000000" w:rsidP="00000000" w:rsidRDefault="00000000" w:rsidRPr="00000000" w14:paraId="00000086">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È convocata almeno una volta all’anno dal Presidente dell’associazione o da chi ne fa le veci mediante avviso scritto da inviare almeno 15 giorni prima di quello fissato per l’adunanza e contenente la data della riunione, l'orario, il luogo, l'ordine del giorno e l'eventuale data di seconda convocazione.</w:t>
      </w:r>
    </w:p>
    <w:p w:rsidR="00000000" w:rsidDel="00000000" w:rsidP="00000000" w:rsidRDefault="00000000" w:rsidRPr="00000000" w14:paraId="00000087">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Tale comunicazione può avvenire a mezzo lettera, e-mail spedita/divulgata al recapito risultante dal libro degli associati e/o mediante avviso affisso nella sede dell’associazione.</w:t>
      </w:r>
    </w:p>
    <w:p w:rsidR="00000000" w:rsidDel="00000000" w:rsidP="00000000" w:rsidRDefault="00000000" w:rsidRPr="00000000" w14:paraId="00000088">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è inoltre convocata a richiesta di almeno un decimo degli associati o quando l’Organo di amministrazione lo ritiene necessario.</w:t>
      </w:r>
    </w:p>
    <w:p w:rsidR="00000000" w:rsidDel="00000000" w:rsidP="00000000" w:rsidRDefault="00000000" w:rsidRPr="00000000" w14:paraId="00000089">
      <w:pPr>
        <w:numPr>
          <w:ilvl w:val="0"/>
          <w:numId w:val="38"/>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riunioni dell’Assemblea si possono svolgere anche per audioconferenza o videoconferenza alle seguenti condizioni di cui si darà atto nei relativi verbali:</w:t>
      </w:r>
    </w:p>
    <w:p w:rsidR="00000000" w:rsidDel="00000000" w:rsidP="00000000" w:rsidRDefault="00000000" w:rsidRPr="00000000" w14:paraId="0000008A">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tab/>
        <w:t xml:space="preserve">che siano presenti nello stesso luogo il Presidente ed il segretario, se nominato, che provvederanno alla formazione e sottoscrizione del verbale, dovendosi ritenere svolta la riunione in detto luogo;</w:t>
      </w:r>
    </w:p>
    <w:p w:rsidR="00000000" w:rsidDel="00000000" w:rsidP="00000000" w:rsidRDefault="00000000" w:rsidRPr="00000000" w14:paraId="0000008B">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tab/>
        <w:t xml:space="preserve">che sia consentito al Presidente di accertare l'identità degli intervenuti ed il regolare svolgimento della riunione e constatare e proclamare i risultati della votazione;</w:t>
      </w:r>
    </w:p>
    <w:p w:rsidR="00000000" w:rsidDel="00000000" w:rsidP="00000000" w:rsidRDefault="00000000" w:rsidRPr="00000000" w14:paraId="0000008C">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tab/>
        <w:t xml:space="preserve">che sia consentito al soggetto verbalizzante di percepire adeguatamente gli eventi della riunione oggetto di verbalizzazione;</w:t>
      </w:r>
    </w:p>
    <w:p w:rsidR="00000000" w:rsidDel="00000000" w:rsidP="00000000" w:rsidRDefault="00000000" w:rsidRPr="00000000" w14:paraId="0000008D">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tab/>
        <w:t xml:space="preserve">che sia consentito agli intervenuti di partecipare alla discussione ed alla votazione simultanea sugli argomenti all'ordine del giorno, nonché di visionare, ricevere o trasmettere documenti.</w:t>
      </w:r>
    </w:p>
    <w:p w:rsidR="00000000" w:rsidDel="00000000" w:rsidP="00000000" w:rsidRDefault="00000000" w:rsidRPr="00000000" w14:paraId="0000008E">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voti sono palesi, tranne quelli riguardanti le persone.</w:t>
      </w:r>
    </w:p>
    <w:p w:rsidR="00000000" w:rsidDel="00000000" w:rsidP="00000000" w:rsidRDefault="00000000" w:rsidRPr="00000000" w14:paraId="0000008F">
      <w:pPr>
        <w:numPr>
          <w:ilvl w:val="0"/>
          <w:numId w:val="3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Delle riunioni dell’assemblea è redatto il verbale, sottoscritto dal Presidente e dal verbalizzante e trascritto nel libro delle adunanze e deliberazioni dell’assemblea.</w:t>
      </w:r>
    </w:p>
    <w:p w:rsidR="00000000" w:rsidDel="00000000" w:rsidP="00000000" w:rsidRDefault="00000000" w:rsidRPr="00000000" w14:paraId="00000090">
      <w:pPr>
        <w:numPr>
          <w:ilvl w:val="0"/>
          <w:numId w:val="38"/>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può essere ordinaria o straordinaria. È straordinaria quella convocata per la modifica dello statuto, per lo scioglimento, la trasformazione, la fusione o la scissione dell’associazione. È ordinaria in tutti gli altri casi.</w:t>
      </w:r>
    </w:p>
    <w:p w:rsidR="00000000" w:rsidDel="00000000" w:rsidP="00000000" w:rsidRDefault="00000000" w:rsidRPr="00000000" w14:paraId="0000009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Style w:val="Heading1"/>
        <w:ind w:left="0" w:firstLine="0"/>
        <w:jc w:val="center"/>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ART. 13</w:t>
      </w:r>
    </w:p>
    <w:p w:rsidR="00000000" w:rsidDel="00000000" w:rsidP="00000000" w:rsidRDefault="00000000" w:rsidRPr="00000000" w14:paraId="0000009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(Compiti dell’Assemblea)</w:t>
      </w:r>
    </w:p>
    <w:p w:rsidR="00000000" w:rsidDel="00000000" w:rsidP="00000000" w:rsidRDefault="00000000" w:rsidRPr="00000000" w14:paraId="0000009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numPr>
          <w:ilvl w:val="0"/>
          <w:numId w:val="39"/>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w:t>
      </w:r>
    </w:p>
    <w:p w:rsidR="00000000" w:rsidDel="00000000" w:rsidP="00000000" w:rsidRDefault="00000000" w:rsidRPr="00000000" w14:paraId="00000096">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determina le linee generali programmatiche dell’attività dell’associazione;</w:t>
      </w:r>
    </w:p>
    <w:p w:rsidR="00000000" w:rsidDel="00000000" w:rsidP="00000000" w:rsidRDefault="00000000" w:rsidRPr="00000000" w14:paraId="00000097">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 il bilancio di esercizio e il bilancio sociale, quando previsto;</w:t>
      </w:r>
    </w:p>
    <w:p w:rsidR="00000000" w:rsidDel="00000000" w:rsidP="00000000" w:rsidRDefault="00000000" w:rsidRPr="00000000" w14:paraId="00000098">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elegge e revoca i componenti degli organi sociali;</w:t>
      </w:r>
    </w:p>
    <w:p w:rsidR="00000000" w:rsidDel="00000000" w:rsidP="00000000" w:rsidRDefault="00000000" w:rsidRPr="00000000" w14:paraId="00000099">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elegge e revoca, quando previsto, il soggetto incaricato della revisione legale dei conti;</w:t>
      </w:r>
    </w:p>
    <w:p w:rsidR="00000000" w:rsidDel="00000000" w:rsidP="00000000" w:rsidRDefault="00000000" w:rsidRPr="00000000" w14:paraId="0000009A">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delibera sulla responsabilità dei componenti degli organi sociali e promuove azione di responsabilità nei loro confronti;</w:t>
      </w:r>
    </w:p>
    <w:p w:rsidR="00000000" w:rsidDel="00000000" w:rsidP="00000000" w:rsidRDefault="00000000" w:rsidRPr="00000000" w14:paraId="0000009B">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delibera sull'esclusione degli associati;</w:t>
      </w:r>
    </w:p>
    <w:p w:rsidR="00000000" w:rsidDel="00000000" w:rsidP="00000000" w:rsidRDefault="00000000" w:rsidRPr="00000000" w14:paraId="0000009C">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delibera sulle modificazioni dell'atto costitutivo o dello statuto;</w:t>
      </w:r>
    </w:p>
    <w:p w:rsidR="00000000" w:rsidDel="00000000" w:rsidP="00000000" w:rsidRDefault="00000000" w:rsidRPr="00000000" w14:paraId="0000009D">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 l’eventuale regolamento dei lavori assembleari;</w:t>
      </w:r>
    </w:p>
    <w:p w:rsidR="00000000" w:rsidDel="00000000" w:rsidP="00000000" w:rsidRDefault="00000000" w:rsidRPr="00000000" w14:paraId="0000009E">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delibera lo scioglimento, la trasformazione, la fusione o la scissione dell'associazione;</w:t>
      </w:r>
    </w:p>
    <w:p w:rsidR="00000000" w:rsidDel="00000000" w:rsidP="00000000" w:rsidRDefault="00000000" w:rsidRPr="00000000" w14:paraId="0000009F">
      <w:pPr>
        <w:numPr>
          <w:ilvl w:val="0"/>
          <w:numId w:val="3"/>
        </w:numPr>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delibera sugli altri oggetti attribuiti dalla legge, dall'atto costitutivo o dallo statuto alla sua competenza.</w:t>
      </w:r>
    </w:p>
    <w:p w:rsidR="00000000" w:rsidDel="00000000" w:rsidP="00000000" w:rsidRDefault="00000000" w:rsidRPr="00000000" w14:paraId="000000A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14</w:t>
      </w:r>
    </w:p>
    <w:p w:rsidR="00000000" w:rsidDel="00000000" w:rsidP="00000000" w:rsidRDefault="00000000" w:rsidRPr="00000000" w14:paraId="000000A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(Assemblea ordinaria)</w:t>
      </w:r>
    </w:p>
    <w:p w:rsidR="00000000" w:rsidDel="00000000" w:rsidP="00000000" w:rsidRDefault="00000000" w:rsidRPr="00000000" w14:paraId="000000A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numPr>
          <w:ilvl w:val="0"/>
          <w:numId w:val="4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ordinaria è regolarmente costituita in prima convocazione con la presenza della metà più uno degli associati, presenti in proprio o per delega, e in seconda convocazione qualunque sia il numero degli associati presenti, in proprio o in delega.</w:t>
      </w:r>
    </w:p>
    <w:p w:rsidR="00000000" w:rsidDel="00000000" w:rsidP="00000000" w:rsidRDefault="00000000" w:rsidRPr="00000000" w14:paraId="000000AA">
      <w:pPr>
        <w:numPr>
          <w:ilvl w:val="0"/>
          <w:numId w:val="4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delibera a maggioranza dei voti dei presenti. </w:t>
      </w:r>
    </w:p>
    <w:p w:rsidR="00000000" w:rsidDel="00000000" w:rsidP="00000000" w:rsidRDefault="00000000" w:rsidRPr="00000000" w14:paraId="000000AB">
      <w:pPr>
        <w:numPr>
          <w:ilvl w:val="0"/>
          <w:numId w:val="4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È ammessa l’espressione del voto per corrispondenza o in via elettronica, purché sia possibile verificare l’identità dell’associato che partecipa e vota.</w:t>
      </w:r>
    </w:p>
    <w:p w:rsidR="00000000" w:rsidDel="00000000" w:rsidP="00000000" w:rsidRDefault="00000000" w:rsidRPr="00000000" w14:paraId="000000AC">
      <w:pPr>
        <w:numPr>
          <w:ilvl w:val="0"/>
          <w:numId w:val="40"/>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Nelle deliberazioni di approvazione del bilancio e in quelle che riguardano la loro responsabilità, gli amministratori non hanno diritto di voto.</w:t>
      </w:r>
    </w:p>
    <w:p w:rsidR="00000000" w:rsidDel="00000000" w:rsidP="00000000" w:rsidRDefault="00000000" w:rsidRPr="00000000" w14:paraId="000000A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15</w:t>
      </w:r>
    </w:p>
    <w:p w:rsidR="00000000" w:rsidDel="00000000" w:rsidP="00000000" w:rsidRDefault="00000000" w:rsidRPr="00000000" w14:paraId="000000A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(Assemblea straordinaria)</w:t>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numPr>
          <w:ilvl w:val="0"/>
          <w:numId w:val="27"/>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L’assemblea straordinaria modifica lo statuto dell’associazione con la presenza di almeno i </w:t>
      </w:r>
      <w:r w:rsidDel="00000000" w:rsidR="00000000" w:rsidRPr="00000000">
        <w:rPr>
          <w:rFonts w:ascii="Calibri" w:cs="Calibri" w:eastAsia="Calibri" w:hAnsi="Calibri"/>
          <w:sz w:val="24"/>
          <w:szCs w:val="24"/>
          <w:rtl w:val="0"/>
        </w:rPr>
        <w:t xml:space="preserve">⅔ </w:t>
      </w:r>
      <w:r w:rsidDel="00000000" w:rsidR="00000000" w:rsidRPr="00000000">
        <w:rPr>
          <w:rFonts w:ascii="Calibri" w:cs="Calibri" w:eastAsia="Calibri" w:hAnsi="Calibri"/>
          <w:color w:val="000000"/>
          <w:sz w:val="24"/>
          <w:szCs w:val="24"/>
          <w:rtl w:val="0"/>
        </w:rPr>
        <w:t xml:space="preserve">degli associati e il voto favorevole della maggioranza dei presenti e delibera lo scioglimento e la liquidazione nonché la devoluzione del patrimonio, la trasformazione, la fusione o la scissione dell’associazione con il voto favorevole di almeno</w:t>
      </w:r>
      <w:r w:rsidDel="00000000" w:rsidR="00000000" w:rsidRPr="00000000">
        <w:rPr>
          <w:rFonts w:ascii="Calibri" w:cs="Calibri" w:eastAsia="Calibri" w:hAnsi="Calibri"/>
          <w:sz w:val="24"/>
          <w:szCs w:val="24"/>
          <w:rtl w:val="0"/>
        </w:rPr>
        <w:t xml:space="preserve"> ¾</w:t>
      </w:r>
      <w:r w:rsidDel="00000000" w:rsidR="00000000" w:rsidRPr="00000000">
        <w:rPr>
          <w:rFonts w:ascii="Calibri" w:cs="Calibri" w:eastAsia="Calibri" w:hAnsi="Calibri"/>
          <w:color w:val="000000"/>
          <w:sz w:val="24"/>
          <w:szCs w:val="24"/>
          <w:rtl w:val="0"/>
        </w:rPr>
        <w:t xml:space="preserve"> degli associati.</w:t>
      </w:r>
    </w:p>
    <w:p w:rsidR="00000000" w:rsidDel="00000000" w:rsidP="00000000" w:rsidRDefault="00000000" w:rsidRPr="00000000" w14:paraId="000000B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16</w:t>
      </w:r>
    </w:p>
    <w:p w:rsidR="00000000" w:rsidDel="00000000" w:rsidP="00000000" w:rsidRDefault="00000000" w:rsidRPr="00000000" w14:paraId="000000B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(Organo di amministrazione)</w:t>
      </w:r>
    </w:p>
    <w:p w:rsidR="00000000" w:rsidDel="00000000" w:rsidP="00000000" w:rsidRDefault="00000000" w:rsidRPr="00000000" w14:paraId="000000B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amministrazione governa l’associazione ed opera in attuazione delle volontà e degli indirizzi generali dell’assemblea alla quale risponde direttamente e dalla quale può essere revocato. </w:t>
      </w:r>
    </w:p>
    <w:p w:rsidR="00000000" w:rsidDel="00000000" w:rsidP="00000000" w:rsidRDefault="00000000" w:rsidRPr="00000000" w14:paraId="000000B6">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amministrazione è composto da numero minimo di tre fino ad un massimo di </w:t>
      </w:r>
      <w:r w:rsidDel="00000000" w:rsidR="00000000" w:rsidRPr="00000000">
        <w:rPr>
          <w:rFonts w:ascii="Calibri" w:cs="Calibri" w:eastAsia="Calibri" w:hAnsi="Calibri"/>
          <w:color w:val="000000"/>
          <w:sz w:val="24"/>
          <w:szCs w:val="24"/>
          <w:highlight w:val="yellow"/>
          <w:rtl w:val="0"/>
        </w:rPr>
        <w:t xml:space="preserve">____ [indicare preferibilmente un numero dispari]</w:t>
      </w:r>
      <w:r w:rsidDel="00000000" w:rsidR="00000000" w:rsidRPr="00000000">
        <w:rPr>
          <w:rFonts w:ascii="Calibri" w:cs="Calibri" w:eastAsia="Calibri" w:hAnsi="Calibri"/>
          <w:color w:val="000000"/>
          <w:sz w:val="24"/>
          <w:szCs w:val="24"/>
          <w:rtl w:val="0"/>
        </w:rPr>
        <w:t xml:space="preserve"> eletti dall’assemblea tra le persone fisiche associate. </w:t>
      </w:r>
    </w:p>
    <w:p w:rsidR="00000000" w:rsidDel="00000000" w:rsidP="00000000" w:rsidRDefault="00000000" w:rsidRPr="00000000" w14:paraId="000000B7">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Dura in carica per _____ anni e i suoi componenti </w:t>
      </w:r>
      <w:r w:rsidDel="00000000" w:rsidR="00000000" w:rsidRPr="00000000">
        <w:rPr>
          <w:rFonts w:ascii="Calibri" w:cs="Calibri" w:eastAsia="Calibri" w:hAnsi="Calibri"/>
          <w:sz w:val="24"/>
          <w:szCs w:val="24"/>
          <w:rtl w:val="0"/>
        </w:rPr>
        <w:t xml:space="preserve">sono rieleggibili.</w:t>
      </w:r>
      <w:r w:rsidDel="00000000" w:rsidR="00000000" w:rsidRPr="00000000">
        <w:rPr>
          <w:rtl w:val="0"/>
        </w:rPr>
      </w:r>
    </w:p>
    <w:p w:rsidR="00000000" w:rsidDel="00000000" w:rsidP="00000000" w:rsidRDefault="00000000" w:rsidRPr="00000000" w14:paraId="000000B8">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amministrazione è convocato ogniqualvolta il Presidente lo ritenga opportuno e quando ne faccia richiesta la maggioranza dei componenti dell’organo di amministrazione.</w:t>
      </w:r>
    </w:p>
    <w:p w:rsidR="00000000" w:rsidDel="00000000" w:rsidP="00000000" w:rsidRDefault="00000000" w:rsidRPr="00000000" w14:paraId="000000B9">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convocazione delle riunioni dell’Organo, contenente l’ordine del giorno nonché il luogo, la data e l’ora della riunione, deve essere inviata ai consiglieri, a mezzo posta elettronica almeno 15 giorni prima della data fissata per la riunione stessa.</w:t>
      </w:r>
    </w:p>
    <w:p w:rsidR="00000000" w:rsidDel="00000000" w:rsidP="00000000" w:rsidRDefault="00000000" w:rsidRPr="00000000" w14:paraId="000000BA">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amministrazione è validamente costituito quando è presente la maggioranza dei componenti. Nel caso in cui è composto da soli tre membri esso è validamente costituito quando sono presenti tutti. Le deliberazioni sono assunte a maggioranza dei presenti.</w:t>
      </w:r>
    </w:p>
    <w:p w:rsidR="00000000" w:rsidDel="00000000" w:rsidP="00000000" w:rsidRDefault="00000000" w:rsidRPr="00000000" w14:paraId="000000BB">
      <w:pPr>
        <w:numPr>
          <w:ilvl w:val="0"/>
          <w:numId w:val="20"/>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riunioni dell’Organo di amministrazione si possono svolgere anche per audioconferenza o videoconferenza alle seguenti condizioni di cui si darà atto nei relativi verbali:</w:t>
      </w:r>
    </w:p>
    <w:p w:rsidR="00000000" w:rsidDel="00000000" w:rsidP="00000000" w:rsidRDefault="00000000" w:rsidRPr="00000000" w14:paraId="000000BC">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tab/>
        <w:t xml:space="preserve">che siano presenti nello stesso luogo il Presidente ed il segretario, se nominato, che provvederanno alla formazione e sottoscrizione del verbale, dovendosi ritenere svolta la riunione in detto luogo;</w:t>
      </w:r>
    </w:p>
    <w:p w:rsidR="00000000" w:rsidDel="00000000" w:rsidP="00000000" w:rsidRDefault="00000000" w:rsidRPr="00000000" w14:paraId="000000BD">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tab/>
        <w:t xml:space="preserve">che sia consentito al Presidente di accertare l'identità degli intervenuti ed il regolare svolgimento della riunione e constatare e proclamare i risultati della votazione;</w:t>
      </w:r>
    </w:p>
    <w:p w:rsidR="00000000" w:rsidDel="00000000" w:rsidP="00000000" w:rsidRDefault="00000000" w:rsidRPr="00000000" w14:paraId="000000BE">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tab/>
        <w:t xml:space="preserve">che sia consentito al soggetto verbalizzante di percepire adeguatamente gli eventi della riunione oggetto di verbalizzazione;</w:t>
      </w:r>
    </w:p>
    <w:p w:rsidR="00000000" w:rsidDel="00000000" w:rsidP="00000000" w:rsidRDefault="00000000" w:rsidRPr="00000000" w14:paraId="000000BF">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tab/>
        <w:t xml:space="preserve">che sia consentito agli intervenuti di partecipare alla discussione ed alla votazione simultanea sugli argomenti all'ordine del giorno, nonché di visionare, ricevere o trasmettere documenti.</w:t>
      </w:r>
    </w:p>
    <w:p w:rsidR="00000000" w:rsidDel="00000000" w:rsidP="00000000" w:rsidRDefault="00000000" w:rsidRPr="00000000" w14:paraId="000000C0">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 applica l’articolo 2382 del codice civile. Al conflitto di interessi degli amministratori si applica l'articolo 2475-ter del codice civile.</w:t>
      </w:r>
    </w:p>
    <w:p w:rsidR="00000000" w:rsidDel="00000000" w:rsidP="00000000" w:rsidRDefault="00000000" w:rsidRPr="00000000" w14:paraId="000000C1">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Ai membri dell’Organo di amministrazione dell’Associazione è fatto divieto di ricoprire qualsiasi carica in altri enti sportivi dilettantistici nell’ambito della medesima Federazione Sportiva Nazionale, Disciplina Sportiva Associata o Ente di Promozione Sportiva riconosciuta dal CONI e, ove paralimpici, riconosciuti dal CIP. </w:t>
      </w:r>
    </w:p>
    <w:p w:rsidR="00000000" w:rsidDel="00000000" w:rsidP="00000000" w:rsidRDefault="00000000" w:rsidRPr="00000000" w14:paraId="000000C2">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amministrazione compie tutti gli atti di ordinaria e straordinaria amministrazione la cui competenza non sia per Legge di pertinenza esclusiva dell’assemblea.</w:t>
      </w:r>
    </w:p>
    <w:p w:rsidR="00000000" w:rsidDel="00000000" w:rsidP="00000000" w:rsidRDefault="00000000" w:rsidRPr="00000000" w14:paraId="000000C3">
      <w:pPr>
        <w:numPr>
          <w:ilvl w:val="0"/>
          <w:numId w:val="20"/>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particolare, tra gli altri compiti:</w:t>
      </w:r>
    </w:p>
    <w:p w:rsidR="00000000" w:rsidDel="00000000" w:rsidP="00000000" w:rsidRDefault="00000000" w:rsidRPr="00000000" w14:paraId="000000C4">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amministra l’associazione;</w:t>
      </w:r>
    </w:p>
    <w:p w:rsidR="00000000" w:rsidDel="00000000" w:rsidP="00000000" w:rsidRDefault="00000000" w:rsidRPr="00000000" w14:paraId="000000C5">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attua le deliberazioni dell’assemblea;</w:t>
      </w:r>
    </w:p>
    <w:p w:rsidR="00000000" w:rsidDel="00000000" w:rsidP="00000000" w:rsidRDefault="00000000" w:rsidRPr="00000000" w14:paraId="000000C6">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predispone il bilancio di esercizio, e, se previsto, il bilancio sociale, li sottopone all’approvazione dell’assemblea e cura gli ulteriori adempimenti previsti dalla legge; </w:t>
      </w:r>
    </w:p>
    <w:p w:rsidR="00000000" w:rsidDel="00000000" w:rsidP="00000000" w:rsidRDefault="00000000" w:rsidRPr="00000000" w14:paraId="000000C7">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predispone tutti gli elementi utili all’assemblea per la previsione e la programmazione economica dell’esercizio;</w:t>
      </w:r>
    </w:p>
    <w:p w:rsidR="00000000" w:rsidDel="00000000" w:rsidP="00000000" w:rsidRDefault="00000000" w:rsidRPr="00000000" w14:paraId="000000C8">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stipula tutti gli atti e contratti inerenti le attività associative;</w:t>
      </w:r>
    </w:p>
    <w:p w:rsidR="00000000" w:rsidDel="00000000" w:rsidP="00000000" w:rsidRDefault="00000000" w:rsidRPr="00000000" w14:paraId="000000C9">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cura la tenuta dei libri sociali di sua competenza;</w:t>
      </w:r>
    </w:p>
    <w:p w:rsidR="00000000" w:rsidDel="00000000" w:rsidP="00000000" w:rsidRDefault="00000000" w:rsidRPr="00000000" w14:paraId="000000CA">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è responsabile degli adempimenti connessi alla permanenza nel Registro unico nazionale del Terzo settore;</w:t>
      </w:r>
    </w:p>
    <w:p w:rsidR="00000000" w:rsidDel="00000000" w:rsidP="00000000" w:rsidRDefault="00000000" w:rsidRPr="00000000" w14:paraId="000000CB">
      <w:pPr>
        <w:numPr>
          <w:ilvl w:val="0"/>
          <w:numId w:val="7"/>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delibera in ordine all’ammissione degli associati, accoglie o rigetta le domande degli aspiranti associati.</w:t>
      </w:r>
    </w:p>
    <w:p w:rsidR="00000000" w:rsidDel="00000000" w:rsidP="00000000" w:rsidRDefault="00000000" w:rsidRPr="00000000" w14:paraId="000000CC">
      <w:pPr>
        <w:numPr>
          <w:ilvl w:val="0"/>
          <w:numId w:val="2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potere di rappresentanza attribuito ai consiglieri è generale, pertanto le limitazioni di tale potere non sono opponibili ai terzi se non iscritte nel Registro unico nazionale del terzo settore o se non si prova che i terzi ne erano a conoscenza.</w:t>
      </w:r>
    </w:p>
    <w:p w:rsidR="00000000" w:rsidDel="00000000" w:rsidP="00000000" w:rsidRDefault="00000000" w:rsidRPr="00000000" w14:paraId="000000CD">
      <w:pPr>
        <w:numPr>
          <w:ilvl w:val="0"/>
          <w:numId w:val="20"/>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presidente dell’associazione è il presidente dell’organo di amministrazione ed è nominato dall’assemblea assieme agli altri componenti dell’organo di amministrazione. </w:t>
      </w:r>
    </w:p>
    <w:p w:rsidR="00000000" w:rsidDel="00000000" w:rsidP="00000000" w:rsidRDefault="00000000" w:rsidRPr="00000000" w14:paraId="000000C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17</w:t>
      </w:r>
    </w:p>
    <w:p w:rsidR="00000000" w:rsidDel="00000000" w:rsidP="00000000" w:rsidRDefault="00000000" w:rsidRPr="00000000" w14:paraId="000000D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 Presidente)</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Presidente è eletto dall’assemblea a maggioranza dei presenti, rappresenta legalmente l’Associazione e compie tutti gli atti che la impegnano verso l’esterno.</w:t>
      </w:r>
    </w:p>
    <w:p w:rsidR="00000000" w:rsidDel="00000000" w:rsidP="00000000" w:rsidRDefault="00000000" w:rsidRPr="00000000" w14:paraId="000000D3">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Presidente dura in carica quanto l’organo di amministrazione e cessa per scadenza del mandato, per dimissioni volontarie o per eventuale revoca decisa dall’assemblea.</w:t>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Almeno un mese prima della scadenza del mandato, il presidente convoca l’assemblea per l’elezione del nuovo presidente e dell’organo di amministrazione.</w:t>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Presidente convoca e presiede l’Assemblea e l’organo di amministrazione, svolge l’ordinaria amministrazione sulla base delle direttive di tali organi, riferendo all’organo di amministrazione in merito all’attività compiuta.</w:t>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Vicepresidente sostituisce il Presidente in ogni sua attribuzione ogniqualvolta questi sia impossibilitato nell’esercizio delle sue funzioni.</w:t>
      </w:r>
    </w:p>
    <w:p w:rsidR="00000000" w:rsidDel="00000000" w:rsidP="00000000" w:rsidRDefault="00000000" w:rsidRPr="00000000" w14:paraId="000000D7">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18 </w:t>
      </w:r>
    </w:p>
    <w:p w:rsidR="00000000" w:rsidDel="00000000" w:rsidP="00000000" w:rsidRDefault="00000000" w:rsidRPr="00000000" w14:paraId="000000D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(Organo di controllo)</w:t>
      </w:r>
    </w:p>
    <w:p w:rsidR="00000000" w:rsidDel="00000000" w:rsidP="00000000" w:rsidRDefault="00000000" w:rsidRPr="00000000" w14:paraId="000000DB">
      <w:pPr>
        <w:spacing w:after="1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controllo è nominato, in via monocratica, dall’Assemblea nei casi e nei modi previsti dall’art. 30 del D. Lgs. 117/2017. L’Organo di controllo, al quale si applica l’art. 2399 del Codice civile, deve essere scelto tra le categorie di soggetti di cui all’art. 2397, comma 2 del Codice civile. </w:t>
      </w:r>
    </w:p>
    <w:p w:rsidR="00000000" w:rsidDel="00000000" w:rsidP="00000000" w:rsidRDefault="00000000" w:rsidRPr="00000000" w14:paraId="000000DD">
      <w:pPr>
        <w:numPr>
          <w:ilvl w:val="0"/>
          <w:numId w:val="4"/>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controllo:</w:t>
      </w:r>
    </w:p>
    <w:p w:rsidR="00000000" w:rsidDel="00000000" w:rsidP="00000000" w:rsidRDefault="00000000" w:rsidRPr="00000000" w14:paraId="000000DE">
      <w:pPr>
        <w:numPr>
          <w:ilvl w:val="0"/>
          <w:numId w:val="17"/>
        </w:numPr>
        <w:tabs>
          <w:tab w:val="left" w:leader="none" w:pos="1134"/>
        </w:tabs>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vigila sull'osservanza della legge, dello statuto e sul rispetto dei principi di corretta amministrazione;</w:t>
      </w:r>
    </w:p>
    <w:p w:rsidR="00000000" w:rsidDel="00000000" w:rsidP="00000000" w:rsidRDefault="00000000" w:rsidRPr="00000000" w14:paraId="000000DF">
      <w:pPr>
        <w:numPr>
          <w:ilvl w:val="0"/>
          <w:numId w:val="17"/>
        </w:numPr>
        <w:tabs>
          <w:tab w:val="left" w:leader="none" w:pos="1134"/>
        </w:tabs>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vigila sull'adeguatezza dell'assetto organizzativo, amministrativo e contabile e sul suo concreto funzionamento;</w:t>
      </w:r>
    </w:p>
    <w:p w:rsidR="00000000" w:rsidDel="00000000" w:rsidP="00000000" w:rsidRDefault="00000000" w:rsidRPr="00000000" w14:paraId="000000E0">
      <w:pPr>
        <w:numPr>
          <w:ilvl w:val="0"/>
          <w:numId w:val="17"/>
        </w:numPr>
        <w:tabs>
          <w:tab w:val="left" w:leader="none" w:pos="1134"/>
        </w:tabs>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esercita compiti di monitoraggio dell'osservanza delle finalità civiche, solidaristiche e di utilità sociale;</w:t>
      </w:r>
    </w:p>
    <w:p w:rsidR="00000000" w:rsidDel="00000000" w:rsidP="00000000" w:rsidRDefault="00000000" w:rsidRPr="00000000" w14:paraId="000000E1">
      <w:pPr>
        <w:numPr>
          <w:ilvl w:val="0"/>
          <w:numId w:val="17"/>
        </w:numPr>
        <w:tabs>
          <w:tab w:val="left" w:leader="none" w:pos="1134"/>
        </w:tabs>
        <w:spacing w:after="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attesta che il bilancio sociale, ove predisposto, sia stato redatto in conformità alle linee guida di cui all'articolo 14 del Codice del Terzo settore. Il bilancio sociale dà atto degli esiti del monitoraggio svolto.</w:t>
      </w:r>
    </w:p>
    <w:p w:rsidR="00000000" w:rsidDel="00000000" w:rsidP="00000000" w:rsidRDefault="00000000" w:rsidRPr="00000000" w14:paraId="000000E2">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Può esercitare, al superamento dei limiti stabiliti dal Codice del Terzo settore all’art. 31, la revisione legale dei conti. </w:t>
      </w:r>
    </w:p>
    <w:p w:rsidR="00000000" w:rsidDel="00000000" w:rsidP="00000000" w:rsidRDefault="00000000" w:rsidRPr="00000000" w14:paraId="000000E3">
      <w:pPr>
        <w:numPr>
          <w:ilvl w:val="0"/>
          <w:numId w:val="4"/>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componente dell’organo di controllo può in qualsiasi momento procedere ad atti di ispezione e di controllo e, a tal fine, può chiedere agli amministratori notizie sull'andamento delle operazioni sociali o su determinati affari.</w:t>
      </w:r>
    </w:p>
    <w:p w:rsidR="00000000" w:rsidDel="00000000" w:rsidP="00000000" w:rsidRDefault="00000000" w:rsidRPr="00000000" w14:paraId="000000E4">
      <w:pPr>
        <w:tabs>
          <w:tab w:val="left" w:leader="none" w:pos="1134"/>
        </w:tabs>
        <w:spacing w:after="1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19 </w:t>
      </w:r>
    </w:p>
    <w:p w:rsidR="00000000" w:rsidDel="00000000" w:rsidP="00000000" w:rsidRDefault="00000000" w:rsidRPr="00000000" w14:paraId="000000E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(Organo di Revisione legale dei conti)</w:t>
      </w:r>
    </w:p>
    <w:p w:rsidR="00000000" w:rsidDel="00000000" w:rsidP="00000000" w:rsidRDefault="00000000" w:rsidRPr="00000000" w14:paraId="000000E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8">
      <w:pPr>
        <w:numPr>
          <w:ilvl w:val="0"/>
          <w:numId w:val="1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 nominato nei casi e nei modi previsti dall’art. 31 del Codice del Terzo settore ed è formato da un revisore contabile iscritto al relativo registro.</w:t>
      </w:r>
    </w:p>
    <w:p w:rsidR="00000000" w:rsidDel="00000000" w:rsidP="00000000" w:rsidRDefault="00000000" w:rsidRPr="00000000" w14:paraId="000000E9">
      <w:pPr>
        <w:numPr>
          <w:ilvl w:val="0"/>
          <w:numId w:val="10"/>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L’incarico della revisione legale dei conti può essere affidato all’Organo di controllo ovvero ad un soggetto iscritto nel registro dei revisori legali o ad una società di revisione legale.</w:t>
      </w:r>
    </w:p>
    <w:p w:rsidR="00000000" w:rsidDel="00000000" w:rsidP="00000000" w:rsidRDefault="00000000" w:rsidRPr="00000000" w14:paraId="000000E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20</w:t>
      </w:r>
    </w:p>
    <w:p w:rsidR="00000000" w:rsidDel="00000000" w:rsidP="00000000" w:rsidRDefault="00000000" w:rsidRPr="00000000" w14:paraId="000000EC">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(Libri sociali)</w:t>
      </w:r>
    </w:p>
    <w:p w:rsidR="00000000" w:rsidDel="00000000" w:rsidP="00000000" w:rsidRDefault="00000000" w:rsidRPr="00000000" w14:paraId="000000ED">
      <w:pPr>
        <w:numPr>
          <w:ilvl w:val="0"/>
          <w:numId w:val="8"/>
        </w:numPr>
        <w:pBdr>
          <w:top w:space="0" w:sz="0" w:val="nil"/>
          <w:left w:space="0" w:sz="0" w:val="nil"/>
          <w:bottom w:space="0" w:sz="0" w:val="nil"/>
          <w:right w:space="0" w:sz="0" w:val="nil"/>
          <w:between w:space="0" w:sz="0" w:val="nil"/>
        </w:pBdr>
        <w:spacing w:after="120" w:before="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ha l’obbligo di tenere i seguenti libri sociali:</w:t>
      </w:r>
    </w:p>
    <w:p w:rsidR="00000000" w:rsidDel="00000000" w:rsidP="00000000" w:rsidRDefault="00000000" w:rsidRPr="00000000" w14:paraId="000000EE">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il libro degli associati tenuto a cura dell’Organo di amministrazione; </w:t>
      </w:r>
    </w:p>
    <w:p w:rsidR="00000000" w:rsidDel="00000000" w:rsidP="00000000" w:rsidRDefault="00000000" w:rsidRPr="00000000" w14:paraId="000000EF">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il libro delle adunanze e delle deliberazioni delle assemblee, in cui devono essere trascritti anche i verbali redatti per atto pubblico, tenuto a cura dell’Organo di amministrazione; </w:t>
      </w:r>
    </w:p>
    <w:p w:rsidR="00000000" w:rsidDel="00000000" w:rsidP="00000000" w:rsidRDefault="00000000" w:rsidRPr="00000000" w14:paraId="000000F0">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il libro delle adunanze e delle deliberazioni dell’Organo di amministrazione, dell’organo di controllo, e degli altri organi sociali, tenuti a cura dell’organo a cui si riferiscono;</w:t>
      </w:r>
    </w:p>
    <w:p w:rsidR="00000000" w:rsidDel="00000000" w:rsidP="00000000" w:rsidRDefault="00000000" w:rsidRPr="00000000" w14:paraId="000000F1">
      <w:pPr>
        <w:spacing w:after="12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il registro dei volontari, tenuto a cura dell’Organo di amministrazione.</w:t>
      </w:r>
    </w:p>
    <w:p w:rsidR="00000000" w:rsidDel="00000000" w:rsidP="00000000" w:rsidRDefault="00000000" w:rsidRPr="00000000" w14:paraId="000000F2">
      <w:pPr>
        <w:numPr>
          <w:ilvl w:val="0"/>
          <w:numId w:val="8"/>
        </w:numPr>
        <w:pBdr>
          <w:top w:space="0" w:sz="0" w:val="nil"/>
          <w:left w:space="0" w:sz="0" w:val="nil"/>
          <w:bottom w:space="0" w:sz="0" w:val="nil"/>
          <w:right w:space="0" w:sz="0" w:val="nil"/>
          <w:between w:space="0" w:sz="0" w:val="nil"/>
        </w:pBdr>
        <w:spacing w:after="120" w:before="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Tutti gli associati, in regola con il versamento della quota associativa, hanno il diritto di esaminare i libri sociali tenuti presso la sede legale dell’ente, entro </w:t>
      </w:r>
      <w:r w:rsidDel="00000000" w:rsidR="00000000" w:rsidRPr="00000000">
        <w:rPr>
          <w:rFonts w:ascii="Calibri" w:cs="Calibri" w:eastAsia="Calibri" w:hAnsi="Calibri"/>
          <w:color w:val="000000"/>
          <w:sz w:val="24"/>
          <w:szCs w:val="24"/>
          <w:highlight w:val="yellow"/>
          <w:rtl w:val="0"/>
        </w:rPr>
        <w:t xml:space="preserve">__</w:t>
      </w:r>
      <w:r w:rsidDel="00000000" w:rsidR="00000000" w:rsidRPr="00000000">
        <w:rPr>
          <w:rFonts w:ascii="Calibri" w:cs="Calibri" w:eastAsia="Calibri" w:hAnsi="Calibri"/>
          <w:color w:val="000000"/>
          <w:sz w:val="24"/>
          <w:szCs w:val="24"/>
          <w:rtl w:val="0"/>
        </w:rPr>
        <w:t xml:space="preserve"> giorni dalla data della richiesta formulata all’organo competente </w:t>
      </w:r>
    </w:p>
    <w:p w:rsidR="00000000" w:rsidDel="00000000" w:rsidP="00000000" w:rsidRDefault="00000000" w:rsidRPr="00000000" w14:paraId="000000F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21</w:t>
      </w:r>
    </w:p>
    <w:p w:rsidR="00000000" w:rsidDel="00000000" w:rsidP="00000000" w:rsidRDefault="00000000" w:rsidRPr="00000000" w14:paraId="000000F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(Patrimonio e Risorse economiche)</w:t>
      </w:r>
    </w:p>
    <w:p w:rsidR="00000000" w:rsidDel="00000000" w:rsidP="00000000" w:rsidRDefault="00000000" w:rsidRPr="00000000" w14:paraId="000000F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numPr>
          <w:ilvl w:val="0"/>
          <w:numId w:val="1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patrimonio dell’Associazione è costituito da tutti i beni mobili e immobili, materiali e immateriali pervenuti all’Associazione a qualsiasi titolo.</w:t>
      </w:r>
    </w:p>
    <w:p w:rsidR="00000000" w:rsidDel="00000000" w:rsidP="00000000" w:rsidRDefault="00000000" w:rsidRPr="00000000" w14:paraId="000000F8">
      <w:pPr>
        <w:numPr>
          <w:ilvl w:val="0"/>
          <w:numId w:val="1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patrimonio dell’Associazione, comprensivo di eventuali ricavi, rendite, proventi ed altre entrate comunque denominate, è utilizzato per lo svolgimento delle attività statutarie ai fini dell’esclusivo perseguimento delle finalità civiche, solidaristiche e di utilità sociale.</w:t>
      </w:r>
    </w:p>
    <w:p w:rsidR="00000000" w:rsidDel="00000000" w:rsidP="00000000" w:rsidRDefault="00000000" w:rsidRPr="00000000" w14:paraId="000000F9">
      <w:pPr>
        <w:numPr>
          <w:ilvl w:val="0"/>
          <w:numId w:val="1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risorse economiche dell’associazione sono costituite da:</w:t>
      </w:r>
    </w:p>
    <w:p w:rsidR="00000000" w:rsidDel="00000000" w:rsidP="00000000" w:rsidRDefault="00000000" w:rsidRPr="00000000" w14:paraId="000000FA">
      <w:pPr>
        <w:numPr>
          <w:ilvl w:val="0"/>
          <w:numId w:val="35"/>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associative;</w:t>
      </w:r>
    </w:p>
    <w:p w:rsidR="00000000" w:rsidDel="00000000" w:rsidP="00000000" w:rsidRDefault="00000000" w:rsidRPr="00000000" w14:paraId="000000FB">
      <w:pPr>
        <w:numPr>
          <w:ilvl w:val="0"/>
          <w:numId w:val="35"/>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 pubblici e privati;</w:t>
      </w:r>
    </w:p>
    <w:p w:rsidR="00000000" w:rsidDel="00000000" w:rsidP="00000000" w:rsidRDefault="00000000" w:rsidRPr="00000000" w14:paraId="000000FC">
      <w:pPr>
        <w:numPr>
          <w:ilvl w:val="0"/>
          <w:numId w:val="35"/>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donazioni e lasciti testamentari;</w:t>
      </w:r>
    </w:p>
    <w:p w:rsidR="00000000" w:rsidDel="00000000" w:rsidP="00000000" w:rsidRDefault="00000000" w:rsidRPr="00000000" w14:paraId="000000FD">
      <w:pPr>
        <w:numPr>
          <w:ilvl w:val="0"/>
          <w:numId w:val="35"/>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rendite patrimoniali;</w:t>
      </w:r>
    </w:p>
    <w:p w:rsidR="00000000" w:rsidDel="00000000" w:rsidP="00000000" w:rsidRDefault="00000000" w:rsidRPr="00000000" w14:paraId="000000FE">
      <w:pPr>
        <w:numPr>
          <w:ilvl w:val="0"/>
          <w:numId w:val="35"/>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entrate derivanti dall’eventuali attività diverse da quelle principali di interesse generale ed entrate dall’attività di raccolta fondi;</w:t>
      </w:r>
    </w:p>
    <w:p w:rsidR="00000000" w:rsidDel="00000000" w:rsidP="00000000" w:rsidRDefault="00000000" w:rsidRPr="00000000" w14:paraId="000000FF">
      <w:pPr>
        <w:numPr>
          <w:ilvl w:val="0"/>
          <w:numId w:val="35"/>
        </w:numPr>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rimborsi da convenzioni;</w:t>
      </w:r>
    </w:p>
    <w:p w:rsidR="00000000" w:rsidDel="00000000" w:rsidP="00000000" w:rsidRDefault="00000000" w:rsidRPr="00000000" w14:paraId="00000100">
      <w:pPr>
        <w:numPr>
          <w:ilvl w:val="0"/>
          <w:numId w:val="17"/>
        </w:numPr>
        <w:tabs>
          <w:tab w:val="left" w:leader="none" w:pos="1134"/>
        </w:tabs>
        <w:spacing w:after="120" w:lineRule="auto"/>
        <w:ind w:left="106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ogni altra entrata ammessa ai sensi del Codice del Terzo settore.</w:t>
      </w:r>
    </w:p>
    <w:p w:rsidR="00000000" w:rsidDel="00000000" w:rsidP="00000000" w:rsidRDefault="00000000" w:rsidRPr="00000000" w14:paraId="000001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22</w:t>
      </w:r>
    </w:p>
    <w:p w:rsidR="00000000" w:rsidDel="00000000" w:rsidP="00000000" w:rsidRDefault="00000000" w:rsidRPr="00000000" w14:paraId="000001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beni)</w:t>
      </w:r>
    </w:p>
    <w:p w:rsidR="00000000" w:rsidDel="00000000" w:rsidP="00000000" w:rsidRDefault="00000000" w:rsidRPr="00000000" w14:paraId="0000010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5">
      <w:pPr>
        <w:numPr>
          <w:ilvl w:val="0"/>
          <w:numId w:val="1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beni dell’associazione sono beni immobili, beni registrati mobili e beni mobili. I beni immobili ed i beni registrati mobili possono essere acquistati dall’associazione, e sono ad essa intestati.</w:t>
      </w:r>
    </w:p>
    <w:p w:rsidR="00000000" w:rsidDel="00000000" w:rsidP="00000000" w:rsidRDefault="00000000" w:rsidRPr="00000000" w14:paraId="00000106">
      <w:pPr>
        <w:numPr>
          <w:ilvl w:val="0"/>
          <w:numId w:val="1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beni immobili, i beni registrati mobili, nonché i beni mobili che sono collocati nella sede dell’associazione sono elencati nell’inventario, che è depositato presso la sede dell’associazione e può essere consultato dagli associati.</w:t>
      </w:r>
    </w:p>
    <w:p w:rsidR="00000000" w:rsidDel="00000000" w:rsidP="00000000" w:rsidRDefault="00000000" w:rsidRPr="00000000" w14:paraId="0000010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23</w:t>
      </w:r>
    </w:p>
    <w:p w:rsidR="00000000" w:rsidDel="00000000" w:rsidP="00000000" w:rsidRDefault="00000000" w:rsidRPr="00000000" w14:paraId="0000010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(Divieto di distribuzione degli utili)</w:t>
      </w:r>
    </w:p>
    <w:p w:rsidR="00000000" w:rsidDel="00000000" w:rsidP="00000000" w:rsidRDefault="00000000" w:rsidRPr="00000000" w14:paraId="000001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ha il divieto di distribuire, anche in modo indiretto, utili e avanzi di gestione nonché fondi, riserve o capitale durante la propria vita ai sensi dell’art. 8 comma 2 del Codice del Terzo settore.</w:t>
      </w:r>
    </w:p>
    <w:p w:rsidR="00000000" w:rsidDel="00000000" w:rsidP="00000000" w:rsidRDefault="00000000" w:rsidRPr="00000000" w14:paraId="000001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24 </w:t>
      </w:r>
    </w:p>
    <w:p w:rsidR="00000000" w:rsidDel="00000000" w:rsidP="00000000" w:rsidRDefault="00000000" w:rsidRPr="00000000" w14:paraId="0000011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(Bilancio)</w:t>
      </w:r>
    </w:p>
    <w:p w:rsidR="00000000" w:rsidDel="00000000" w:rsidP="00000000" w:rsidRDefault="00000000" w:rsidRPr="00000000" w14:paraId="0000011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numPr>
          <w:ilvl w:val="0"/>
          <w:numId w:val="1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bilancio di esercizio dell’associazione è annuale e decorre dal primo gennaio di ogni anno. E’ redatto ai sensi degli articoli 13 e 87 del Codice del Terzo settore e delle relative norme di attuazione e deve rappresentare in maniera veritiera e corretta l’andamento economico e finanziario dell’associazione.</w:t>
      </w:r>
    </w:p>
    <w:p w:rsidR="00000000" w:rsidDel="00000000" w:rsidP="00000000" w:rsidRDefault="00000000" w:rsidRPr="00000000" w14:paraId="00000113">
      <w:pPr>
        <w:numPr>
          <w:ilvl w:val="0"/>
          <w:numId w:val="1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 bilancio è predisposto dall’organo di amministrazione e viene approvato dall’assemblea ordinaria entro 4 mesi dalla chiusura dell’esercizio cui si riferisce il consuntivo e depositato presso il Registro unico nazionale del Terzo settore entro il 30 giugno di ogni anno.</w:t>
      </w:r>
    </w:p>
    <w:p w:rsidR="00000000" w:rsidDel="00000000" w:rsidP="00000000" w:rsidRDefault="00000000" w:rsidRPr="00000000" w14:paraId="00000114">
      <w:pPr>
        <w:numPr>
          <w:ilvl w:val="0"/>
          <w:numId w:val="1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L’Organo di amministrazione documenta il carattere secondario e strumentale delle attività diverse di cui all'art. 6 del decreto legislativo 3 luglio 2017, nella relazione di missione o, nell’ipotesi in cui il bilancio sia redatto nella forma del rendiconto per cassa, in una annotazione in calce al rendiconto medesimo.</w:t>
      </w:r>
    </w:p>
    <w:p w:rsidR="00000000" w:rsidDel="00000000" w:rsidP="00000000" w:rsidRDefault="00000000" w:rsidRPr="00000000" w14:paraId="00000115">
      <w:pPr>
        <w:spacing w:after="1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25</w:t>
      </w:r>
    </w:p>
    <w:p w:rsidR="00000000" w:rsidDel="00000000" w:rsidP="00000000" w:rsidRDefault="00000000" w:rsidRPr="00000000" w14:paraId="0000011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(Bilancio sociale)</w:t>
      </w:r>
    </w:p>
    <w:p w:rsidR="00000000" w:rsidDel="00000000" w:rsidP="00000000" w:rsidRDefault="00000000" w:rsidRPr="00000000" w14:paraId="0000011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9">
      <w:pPr>
        <w:numPr>
          <w:ilvl w:val="0"/>
          <w:numId w:val="36"/>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Qualora ricorrano le condizioni di cui all’art. 14 del Codice del Terzo settore o sia ritenuto opportuno dagli organi sociali competenti, l’Associazione è tenuta ad approvare, depositare e pubblicare il proprio bilancio sociale, redatto secondo le linee guida adottate dal Ministero del lavoro e delle politiche sociali.</w:t>
      </w:r>
    </w:p>
    <w:p w:rsidR="00000000" w:rsidDel="00000000" w:rsidP="00000000" w:rsidRDefault="00000000" w:rsidRPr="00000000" w14:paraId="0000011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26</w:t>
      </w:r>
    </w:p>
    <w:p w:rsidR="00000000" w:rsidDel="00000000" w:rsidP="00000000" w:rsidRDefault="00000000" w:rsidRPr="00000000" w14:paraId="0000011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(Convenzioni)</w:t>
      </w:r>
    </w:p>
    <w:p w:rsidR="00000000" w:rsidDel="00000000" w:rsidP="00000000" w:rsidRDefault="00000000" w:rsidRPr="00000000" w14:paraId="0000011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E">
      <w:pPr>
        <w:numPr>
          <w:ilvl w:val="0"/>
          <w:numId w:val="2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convenzioni tra l’associazione di promozione sociale e le Amministrazioni pubbliche di cui all’art. 56 comma 1 del Codice del Terzo settore sono deliberate dall’Organo di amministrazione che ne determina anche le modalità di attuazione, e sono stipulate dal Presidente dell’associazione, quale suo legale rappresentante. </w:t>
      </w:r>
    </w:p>
    <w:p w:rsidR="00000000" w:rsidDel="00000000" w:rsidP="00000000" w:rsidRDefault="00000000" w:rsidRPr="00000000" w14:paraId="000001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numPr>
          <w:ilvl w:val="0"/>
          <w:numId w:val="2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Copia di ogni convenzione è custodita, a cura del presidente, presso la sede dell’associazione.</w:t>
      </w:r>
    </w:p>
    <w:p w:rsidR="00000000" w:rsidDel="00000000" w:rsidP="00000000" w:rsidRDefault="00000000" w:rsidRPr="00000000" w14:paraId="0000012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2">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 27</w:t>
      </w:r>
      <w:r w:rsidDel="00000000" w:rsidR="00000000" w:rsidRPr="00000000">
        <w:rPr>
          <w:rtl w:val="0"/>
        </w:rPr>
      </w:r>
    </w:p>
    <w:p w:rsidR="00000000" w:rsidDel="00000000" w:rsidP="00000000" w:rsidRDefault="00000000" w:rsidRPr="00000000" w14:paraId="0000012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(Personale retribuito)</w:t>
      </w:r>
    </w:p>
    <w:p w:rsidR="00000000" w:rsidDel="00000000" w:rsidP="00000000" w:rsidRDefault="00000000" w:rsidRPr="00000000" w14:paraId="0000012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numPr>
          <w:ilvl w:val="0"/>
          <w:numId w:val="2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di promozione sociale può avvalersi di personale retribuito nei limiti previsti dall’art. 36 del Codice del Terzo settore.</w:t>
      </w:r>
    </w:p>
    <w:p w:rsidR="00000000" w:rsidDel="00000000" w:rsidP="00000000" w:rsidRDefault="00000000" w:rsidRPr="00000000" w14:paraId="0000012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numPr>
          <w:ilvl w:val="0"/>
          <w:numId w:val="2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rapporti tra l’associazione ed il personale retribuito sono disciplinati dalla legge e da apposito regolamento adottato dall’associazione.</w:t>
      </w:r>
    </w:p>
    <w:p w:rsidR="00000000" w:rsidDel="00000000" w:rsidP="00000000" w:rsidRDefault="00000000" w:rsidRPr="00000000" w14:paraId="000001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28</w:t>
      </w:r>
    </w:p>
    <w:p w:rsidR="00000000" w:rsidDel="00000000" w:rsidP="00000000" w:rsidRDefault="00000000" w:rsidRPr="00000000" w14:paraId="0000012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(Responsabilità ed assicurazione dei volontari)</w:t>
      </w:r>
    </w:p>
    <w:p w:rsidR="00000000" w:rsidDel="00000000" w:rsidP="00000000" w:rsidRDefault="00000000" w:rsidRPr="00000000" w14:paraId="0000012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numPr>
          <w:ilvl w:val="0"/>
          <w:numId w:val="3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volontari che prestano attività di volontariato sono assicurati per malattie, infortunio, e per la responsabilità civile verso i terzi ai sensi dell’art. 18 del Codice del Terzo settore.</w:t>
      </w:r>
    </w:p>
    <w:p w:rsidR="00000000" w:rsidDel="00000000" w:rsidP="00000000" w:rsidRDefault="00000000" w:rsidRPr="00000000" w14:paraId="00000131">
      <w:pPr>
        <w:tabs>
          <w:tab w:val="left" w:leader="none" w:pos="5472"/>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2">
      <w:pPr>
        <w:tabs>
          <w:tab w:val="left" w:leader="none" w:pos="5472"/>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3">
      <w:pPr>
        <w:tabs>
          <w:tab w:val="left" w:leader="none" w:pos="5472"/>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29</w:t>
      </w:r>
    </w:p>
    <w:p w:rsidR="00000000" w:rsidDel="00000000" w:rsidP="00000000" w:rsidRDefault="00000000" w:rsidRPr="00000000" w14:paraId="0000013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(Responsabilità dell’associazione)</w:t>
      </w:r>
    </w:p>
    <w:p w:rsidR="00000000" w:rsidDel="00000000" w:rsidP="00000000" w:rsidRDefault="00000000" w:rsidRPr="00000000" w14:paraId="0000013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numPr>
          <w:ilvl w:val="0"/>
          <w:numId w:val="3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 le obbligazioni assunte dalle persone che rappresentano l’associazione, i terzi possono far valere i loro diritti sul fondo comune. Delle obbligazioni assunte rispondono, personalmente e solidalmente le persone che hanno agito in nome e per conto dell’associazione.</w:t>
      </w:r>
    </w:p>
    <w:p w:rsidR="00000000" w:rsidDel="00000000" w:rsidP="00000000" w:rsidRDefault="00000000" w:rsidRPr="00000000" w14:paraId="0000013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30</w:t>
      </w:r>
    </w:p>
    <w:p w:rsidR="00000000" w:rsidDel="00000000" w:rsidP="00000000" w:rsidRDefault="00000000" w:rsidRPr="00000000" w14:paraId="0000013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(Assicurazione dell’associazione)</w:t>
      </w:r>
    </w:p>
    <w:p w:rsidR="00000000" w:rsidDel="00000000" w:rsidP="00000000" w:rsidRDefault="00000000" w:rsidRPr="00000000" w14:paraId="0000013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numPr>
          <w:ilvl w:val="0"/>
          <w:numId w:val="2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L’associazione di promozione sociale può assicurarsi per i danni derivanti da responsabilità contrattuale ed extra contrattuale dell’associazione stessa.</w:t>
      </w:r>
    </w:p>
    <w:p w:rsidR="00000000" w:rsidDel="00000000" w:rsidP="00000000" w:rsidRDefault="00000000" w:rsidRPr="00000000" w14:paraId="0000013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31</w:t>
      </w:r>
    </w:p>
    <w:p w:rsidR="00000000" w:rsidDel="00000000" w:rsidP="00000000" w:rsidRDefault="00000000" w:rsidRPr="00000000" w14:paraId="0000013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(Devoluzione del patrimonio)</w:t>
      </w:r>
    </w:p>
    <w:p w:rsidR="00000000" w:rsidDel="00000000" w:rsidP="00000000" w:rsidRDefault="00000000" w:rsidRPr="00000000" w14:paraId="0000014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1">
      <w:pPr>
        <w:numPr>
          <w:ilvl w:val="0"/>
          <w:numId w:val="2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caso di estinzione, cancellazione o scioglimento, il patrimonio residuo è devoluto, previo parere positivo dell'Ufficio di cui all'articolo 45 del decreto legislativo 3 luglio 2017, n. 117 e salva diversa destinazione imposta dalla legge, ad altre associazioni del Terzo settore aventi finalità sportive, in conformità a quanto disposto dalle disposizioni di legge vigenti.</w:t>
      </w:r>
    </w:p>
    <w:p w:rsidR="00000000" w:rsidDel="00000000" w:rsidP="00000000" w:rsidRDefault="00000000" w:rsidRPr="00000000" w14:paraId="00000142">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4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32</w:t>
      </w:r>
    </w:p>
    <w:p w:rsidR="00000000" w:rsidDel="00000000" w:rsidP="00000000" w:rsidRDefault="00000000" w:rsidRPr="00000000" w14:paraId="0000014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(Disposizioni finali)</w:t>
      </w:r>
    </w:p>
    <w:p w:rsidR="00000000" w:rsidDel="00000000" w:rsidP="00000000" w:rsidRDefault="00000000" w:rsidRPr="00000000" w14:paraId="0000014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 quanto non è previsto dal presente statuto, si fa riferimento alle normative vigenti in materia ed ai principi generali dell’ordinamento giuridico in materia di associazioni sportive dilettantistiche, di cui al decreto legislativo 28 febbraio 2021, n. 36 e ss.mm.ii. e in materia associazioni di promozione sociale di cui, al Codice del Terzo settore e successive modifiche e integrazioni e, in quanto compatibili, alle disposizioni del Codice civile.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0"/>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1068" w:hanging="360"/>
      </w:pPr>
      <w:rPr/>
    </w:lvl>
    <w:lvl w:ilvl="1">
      <w:start w:val="1"/>
      <w:numFmt w:val="bullet"/>
      <w:lvlText w:val="○"/>
      <w:lvlJc w:val="left"/>
      <w:pPr>
        <w:ind w:left="1788" w:hanging="360"/>
      </w:pPr>
      <w:rPr/>
    </w:lvl>
    <w:lvl w:ilvl="2">
      <w:start w:val="1"/>
      <w:numFmt w:val="bullet"/>
      <w:lvlText w:val="■"/>
      <w:lvlJc w:val="left"/>
      <w:pPr>
        <w:ind w:left="2508" w:hanging="180"/>
      </w:pPr>
      <w:rPr/>
    </w:lvl>
    <w:lvl w:ilvl="3">
      <w:start w:val="1"/>
      <w:numFmt w:val="bullet"/>
      <w:lvlText w:val="●"/>
      <w:lvlJc w:val="left"/>
      <w:pPr>
        <w:ind w:left="3228" w:hanging="360"/>
      </w:pPr>
      <w:rPr/>
    </w:lvl>
    <w:lvl w:ilvl="4">
      <w:start w:val="1"/>
      <w:numFmt w:val="bullet"/>
      <w:lvlText w:val="○"/>
      <w:lvlJc w:val="left"/>
      <w:pPr>
        <w:ind w:left="3948" w:hanging="360"/>
      </w:pPr>
      <w:rPr/>
    </w:lvl>
    <w:lvl w:ilvl="5">
      <w:start w:val="1"/>
      <w:numFmt w:val="bullet"/>
      <w:lvlText w:val="■"/>
      <w:lvlJc w:val="left"/>
      <w:pPr>
        <w:ind w:left="4668" w:hanging="180"/>
      </w:pPr>
      <w:rPr/>
    </w:lvl>
    <w:lvl w:ilvl="6">
      <w:start w:val="1"/>
      <w:numFmt w:val="bullet"/>
      <w:lvlText w:val="●"/>
      <w:lvlJc w:val="left"/>
      <w:pPr>
        <w:ind w:left="5388" w:hanging="360"/>
      </w:pPr>
      <w:rPr/>
    </w:lvl>
    <w:lvl w:ilvl="7">
      <w:start w:val="1"/>
      <w:numFmt w:val="bullet"/>
      <w:lvlText w:val="○"/>
      <w:lvlJc w:val="left"/>
      <w:pPr>
        <w:ind w:left="6108" w:hanging="360"/>
      </w:pPr>
      <w:rPr/>
    </w:lvl>
    <w:lvl w:ilvl="8">
      <w:start w:val="1"/>
      <w:numFmt w:val="bullet"/>
      <w:lvlText w:val="■"/>
      <w:lvlJc w:val="left"/>
      <w:pPr>
        <w:ind w:left="6828"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jc w:val="both"/>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sz w:val="28"/>
      <w:szCs w:val="28"/>
    </w:rPr>
  </w:style>
  <w:style w:type="paragraph" w:styleId="Normale" w:default="1">
    <w:name w:val="Normal"/>
    <w:qFormat w:val="1"/>
    <w:rsid w:val="00EF0F77"/>
  </w:style>
  <w:style w:type="paragraph" w:styleId="Titolo1">
    <w:name w:val="heading 1"/>
    <w:basedOn w:val="Normale"/>
    <w:next w:val="Normale"/>
    <w:link w:val="Titolo1Carattere"/>
    <w:uiPriority w:val="9"/>
    <w:qFormat w:val="1"/>
    <w:rsid w:val="00EF0F77"/>
    <w:pPr>
      <w:keepNext w:val="1"/>
      <w:ind w:left="360"/>
      <w:jc w:val="both"/>
      <w:outlineLvl w:val="0"/>
    </w:pPr>
    <w:rPr>
      <w:rFonts w:ascii="Arial" w:hAnsi="Arial"/>
      <w:b w:val="1"/>
      <w:bCs w:val="1"/>
      <w:sz w:val="24"/>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link w:val="TitoloCarattere"/>
    <w:uiPriority w:val="10"/>
    <w:qFormat w:val="1"/>
    <w:rsid w:val="00EF0F77"/>
    <w:pPr>
      <w:jc w:val="center"/>
    </w:pPr>
    <w:rPr>
      <w:sz w:val="28"/>
      <w:szCs w:val="24"/>
    </w:rPr>
  </w:style>
  <w:style w:type="character" w:styleId="Titolo1Carattere" w:customStyle="1">
    <w:name w:val="Titolo 1 Carattere"/>
    <w:basedOn w:val="Carpredefinitoparagrafo"/>
    <w:link w:val="Titolo1"/>
    <w:rsid w:val="00EF0F77"/>
    <w:rPr>
      <w:rFonts w:ascii="Arial" w:cs="Times New Roman" w:eastAsia="Times New Roman" w:hAnsi="Arial"/>
      <w:b w:val="1"/>
      <w:bCs w:val="1"/>
      <w:sz w:val="24"/>
      <w:szCs w:val="20"/>
      <w:lang w:eastAsia="it-IT"/>
    </w:rPr>
  </w:style>
  <w:style w:type="character" w:styleId="Collegamentoipertestuale">
    <w:name w:val="Hyperlink"/>
    <w:rsid w:val="00EF0F77"/>
    <w:rPr>
      <w:color w:val="0563c1"/>
      <w:u w:val="single"/>
    </w:rPr>
  </w:style>
  <w:style w:type="character" w:styleId="TitoloCarattere" w:customStyle="1">
    <w:name w:val="Titolo Carattere"/>
    <w:basedOn w:val="Carpredefinitoparagrafo"/>
    <w:link w:val="Titolo"/>
    <w:rsid w:val="00EF0F77"/>
    <w:rPr>
      <w:rFonts w:ascii="Times New Roman" w:cs="Times New Roman" w:eastAsia="Times New Roman" w:hAnsi="Times New Roman"/>
      <w:sz w:val="28"/>
      <w:szCs w:val="24"/>
      <w:lang w:eastAsia="it-IT"/>
    </w:rPr>
  </w:style>
  <w:style w:type="paragraph" w:styleId="western" w:customStyle="1">
    <w:name w:val="western"/>
    <w:basedOn w:val="Normale"/>
    <w:rsid w:val="00D24A65"/>
    <w:pPr>
      <w:spacing w:after="100" w:afterAutospacing="1" w:before="100" w:beforeAutospacing="1"/>
    </w:pPr>
    <w:rPr>
      <w:sz w:val="24"/>
      <w:szCs w:val="24"/>
    </w:rPr>
  </w:style>
  <w:style w:type="paragraph" w:styleId="Revisione">
    <w:name w:val="Revision"/>
    <w:hidden w:val="1"/>
    <w:uiPriority w:val="99"/>
    <w:semiHidden w:val="1"/>
    <w:rsid w:val="004C7DA0"/>
  </w:style>
  <w:style w:type="paragraph" w:styleId="Testofumetto">
    <w:name w:val="Balloon Text"/>
    <w:basedOn w:val="Normale"/>
    <w:link w:val="TestofumettoCarattere"/>
    <w:uiPriority w:val="99"/>
    <w:semiHidden w:val="1"/>
    <w:unhideWhenUsed w:val="1"/>
    <w:rsid w:val="004C7DA0"/>
    <w:rPr>
      <w:sz w:val="18"/>
      <w:szCs w:val="18"/>
    </w:rPr>
  </w:style>
  <w:style w:type="character" w:styleId="TestofumettoCarattere" w:customStyle="1">
    <w:name w:val="Testo fumetto Carattere"/>
    <w:basedOn w:val="Carpredefinitoparagrafo"/>
    <w:link w:val="Testofumetto"/>
    <w:uiPriority w:val="99"/>
    <w:semiHidden w:val="1"/>
    <w:rsid w:val="004C7DA0"/>
    <w:rPr>
      <w:rFonts w:ascii="Times New Roman" w:cs="Times New Roman" w:eastAsia="Times New Roman" w:hAnsi="Times New Roman"/>
      <w:sz w:val="18"/>
      <w:szCs w:val="18"/>
      <w:lang w:eastAsia="it-IT"/>
    </w:rPr>
  </w:style>
  <w:style w:type="paragraph" w:styleId="Paragrafoelenco">
    <w:name w:val="List Paragraph"/>
    <w:basedOn w:val="Normale"/>
    <w:uiPriority w:val="34"/>
    <w:qFormat w:val="1"/>
    <w:rsid w:val="004C7DA0"/>
    <w:pPr>
      <w:ind w:left="720"/>
      <w:contextualSpacing w:val="1"/>
    </w:pPr>
  </w:style>
  <w:style w:type="paragraph" w:styleId="Testonotaapidipagina">
    <w:name w:val="footnote text"/>
    <w:basedOn w:val="Normale"/>
    <w:link w:val="TestonotaapidipaginaCarattere"/>
    <w:uiPriority w:val="99"/>
    <w:unhideWhenUsed w:val="1"/>
    <w:rsid w:val="009A2BA4"/>
    <w:rPr>
      <w:sz w:val="24"/>
      <w:szCs w:val="24"/>
    </w:rPr>
  </w:style>
  <w:style w:type="character" w:styleId="TestonotaapidipaginaCarattere" w:customStyle="1">
    <w:name w:val="Testo nota a piè di pagina Carattere"/>
    <w:basedOn w:val="Carpredefinitoparagrafo"/>
    <w:link w:val="Testonotaapidipagina"/>
    <w:uiPriority w:val="99"/>
    <w:rsid w:val="009A2BA4"/>
    <w:rPr>
      <w:rFonts w:ascii="Times New Roman" w:cs="Times New Roman" w:eastAsia="Times New Roman" w:hAnsi="Times New Roman"/>
      <w:sz w:val="24"/>
      <w:szCs w:val="24"/>
      <w:lang w:eastAsia="it-IT"/>
    </w:rPr>
  </w:style>
  <w:style w:type="character" w:styleId="Rimandonotaapidipagina">
    <w:name w:val="footnote reference"/>
    <w:basedOn w:val="Carpredefinitoparagrafo"/>
    <w:uiPriority w:val="99"/>
    <w:unhideWhenUsed w:val="1"/>
    <w:rsid w:val="009A2BA4"/>
    <w:rPr>
      <w:vertAlign w:val="superscript"/>
    </w:rPr>
  </w:style>
  <w:style w:type="paragraph" w:styleId="Elencoacolori-Colore11" w:customStyle="1">
    <w:name w:val="Elenco a colori - Colore 11"/>
    <w:basedOn w:val="Normale"/>
    <w:uiPriority w:val="34"/>
    <w:qFormat w:val="1"/>
    <w:rsid w:val="000215BA"/>
    <w:pPr>
      <w:spacing w:after="200" w:line="276" w:lineRule="auto"/>
      <w:ind w:left="720"/>
      <w:contextualSpacing w:val="1"/>
    </w:pPr>
    <w:rPr>
      <w:rFonts w:ascii="Calibri" w:eastAsia="Calibri" w:hAnsi="Calibri"/>
      <w:sz w:val="22"/>
      <w:szCs w:val="22"/>
      <w:lang w:eastAsia="en-US"/>
    </w:rPr>
  </w:style>
  <w:style w:type="character" w:styleId="Rimandocommento">
    <w:name w:val="annotation reference"/>
    <w:basedOn w:val="Carpredefinitoparagrafo"/>
    <w:uiPriority w:val="99"/>
    <w:semiHidden w:val="1"/>
    <w:unhideWhenUsed w:val="1"/>
    <w:rsid w:val="003F2D18"/>
    <w:rPr>
      <w:sz w:val="16"/>
      <w:szCs w:val="16"/>
    </w:rPr>
  </w:style>
  <w:style w:type="paragraph" w:styleId="Testocommento">
    <w:name w:val="annotation text"/>
    <w:basedOn w:val="Normale"/>
    <w:link w:val="TestocommentoCarattere"/>
    <w:uiPriority w:val="99"/>
    <w:unhideWhenUsed w:val="1"/>
    <w:rsid w:val="003F2D18"/>
  </w:style>
  <w:style w:type="character" w:styleId="TestocommentoCarattere" w:customStyle="1">
    <w:name w:val="Testo commento Carattere"/>
    <w:basedOn w:val="Carpredefinitoparagrafo"/>
    <w:link w:val="Testocommento"/>
    <w:uiPriority w:val="99"/>
    <w:rsid w:val="003F2D18"/>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3F2D18"/>
    <w:rPr>
      <w:b w:val="1"/>
      <w:bCs w:val="1"/>
    </w:rPr>
  </w:style>
  <w:style w:type="character" w:styleId="SoggettocommentoCarattere" w:customStyle="1">
    <w:name w:val="Soggetto commento Carattere"/>
    <w:basedOn w:val="TestocommentoCarattere"/>
    <w:link w:val="Soggettocommento"/>
    <w:uiPriority w:val="99"/>
    <w:semiHidden w:val="1"/>
    <w:rsid w:val="003F2D18"/>
    <w:rPr>
      <w:rFonts w:ascii="Times New Roman" w:cs="Times New Roman" w:eastAsia="Times New Roman" w:hAnsi="Times New Roman"/>
      <w:b w:val="1"/>
      <w:bCs w:val="1"/>
      <w:sz w:val="20"/>
      <w:szCs w:val="20"/>
      <w:lang w:eastAsia="it-IT"/>
    </w:rPr>
  </w:style>
  <w:style w:type="paragraph" w:styleId="Intestazione">
    <w:name w:val="header"/>
    <w:basedOn w:val="Normale"/>
    <w:link w:val="IntestazioneCarattere"/>
    <w:uiPriority w:val="99"/>
    <w:unhideWhenUsed w:val="1"/>
    <w:rsid w:val="007355B3"/>
    <w:pPr>
      <w:tabs>
        <w:tab w:val="center" w:pos="4819"/>
        <w:tab w:val="right" w:pos="9638"/>
      </w:tabs>
    </w:pPr>
  </w:style>
  <w:style w:type="character" w:styleId="IntestazioneCarattere" w:customStyle="1">
    <w:name w:val="Intestazione Carattere"/>
    <w:basedOn w:val="Carpredefinitoparagrafo"/>
    <w:link w:val="Intestazione"/>
    <w:uiPriority w:val="99"/>
    <w:rsid w:val="007355B3"/>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7355B3"/>
    <w:pPr>
      <w:tabs>
        <w:tab w:val="center" w:pos="4819"/>
        <w:tab w:val="right" w:pos="9638"/>
      </w:tabs>
    </w:pPr>
  </w:style>
  <w:style w:type="character" w:styleId="PidipaginaCarattere" w:customStyle="1">
    <w:name w:val="Piè di pagina Carattere"/>
    <w:basedOn w:val="Carpredefinitoparagrafo"/>
    <w:link w:val="Pidipagina"/>
    <w:uiPriority w:val="99"/>
    <w:rsid w:val="007355B3"/>
    <w:rPr>
      <w:rFonts w:ascii="Times New Roman" w:cs="Times New Roman" w:eastAsia="Times New Roman" w:hAnsi="Times New Roman"/>
      <w:sz w:val="20"/>
      <w:szCs w:val="20"/>
      <w:lang w:eastAsia="it-IT"/>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NormaleWeb">
    <w:name w:val="Normal (Web)"/>
    <w:basedOn w:val="Normale"/>
    <w:uiPriority w:val="99"/>
    <w:semiHidden w:val="1"/>
    <w:unhideWhenUsed w:val="1"/>
    <w:rsid w:val="00104540"/>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zVMeDs4SEPbjsMi0CQeO4tjC8g==">CgMxLjAyCGguZ2pkZ3hzMgloLjMwajB6bGwyCWguMWZvYjl0ZTgAciExeFV5SDV4YlU0SWRfdVE0YlNXbkFDelJNNHh0UkVCb0w=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2023-11-07T15:11:00Z</dcterms:created>
  <dc:creator>acsi 2</dc:creator>
</cp:coreProperties>
</file>